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Overlap w:val="never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  <w:gridCol w:w="910"/>
        <w:gridCol w:w="715"/>
        <w:gridCol w:w="2958"/>
        <w:gridCol w:w="806"/>
        <w:gridCol w:w="715"/>
        <w:gridCol w:w="3942"/>
        <w:gridCol w:w="716"/>
        <w:gridCol w:w="813"/>
      </w:tblGrid>
      <w:tr w:rsidR="00E27B62" w:rsidRPr="00B65347" w14:paraId="72194311" w14:textId="77777777" w:rsidTr="004746DB">
        <w:trPr>
          <w:cantSplit/>
          <w:trHeight w:val="138"/>
        </w:trPr>
        <w:tc>
          <w:tcPr>
            <w:tcW w:w="14621" w:type="dxa"/>
            <w:gridSpan w:val="9"/>
            <w:shd w:val="clear" w:color="auto" w:fill="D9D9D9" w:themeFill="background1" w:themeFillShade="D9"/>
          </w:tcPr>
          <w:p w14:paraId="0D3888B5" w14:textId="745C53D1" w:rsidR="00E27B62" w:rsidRPr="004746DB" w:rsidRDefault="00E27B62" w:rsidP="00E27B62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4746DB">
              <w:rPr>
                <w:rFonts w:ascii="Arial Narrow" w:hAnsi="Arial Narrow"/>
                <w:b/>
                <w:bCs/>
                <w:sz w:val="28"/>
              </w:rPr>
              <w:t>Section A:  Strategies &amp; Tasks</w:t>
            </w:r>
          </w:p>
          <w:p w14:paraId="0CD87F85" w14:textId="4CE150BC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Cs/>
                <w:color w:val="3333FF"/>
                <w:sz w:val="20"/>
              </w:rPr>
              <w:t xml:space="preserve">Check the appropriate box to indicate the inclusion of the </w:t>
            </w:r>
            <w:r>
              <w:rPr>
                <w:rFonts w:ascii="Arial Narrow" w:hAnsi="Arial Narrow"/>
                <w:bCs/>
                <w:color w:val="3333FF"/>
                <w:sz w:val="20"/>
              </w:rPr>
              <w:t>task and/or strategies</w:t>
            </w:r>
            <w:r w:rsidRPr="00B65347">
              <w:rPr>
                <w:rFonts w:ascii="Arial Narrow" w:hAnsi="Arial Narrow"/>
                <w:bCs/>
                <w:color w:val="3333FF"/>
                <w:sz w:val="20"/>
              </w:rPr>
              <w:t xml:space="preserve"> for the weekly lesson plan.</w:t>
            </w:r>
          </w:p>
        </w:tc>
      </w:tr>
      <w:tr w:rsidR="004746DB" w:rsidRPr="00B65347" w14:paraId="3DDD600E" w14:textId="77777777" w:rsidTr="004746DB">
        <w:trPr>
          <w:cantSplit/>
          <w:trHeight w:val="138"/>
        </w:trPr>
        <w:tc>
          <w:tcPr>
            <w:tcW w:w="3046" w:type="dxa"/>
            <w:shd w:val="clear" w:color="auto" w:fill="FFC000"/>
            <w:vAlign w:val="center"/>
          </w:tcPr>
          <w:p w14:paraId="31ED9F70" w14:textId="5F503C3A" w:rsidR="00E27B62" w:rsidRPr="00B65347" w:rsidRDefault="0061441F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STRATEGIES/TASKS</w:t>
            </w:r>
          </w:p>
        </w:tc>
        <w:tc>
          <w:tcPr>
            <w:tcW w:w="910" w:type="dxa"/>
            <w:shd w:val="clear" w:color="auto" w:fill="FFC000"/>
          </w:tcPr>
          <w:p w14:paraId="040A557F" w14:textId="0F0737D4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YES</w:t>
            </w:r>
          </w:p>
        </w:tc>
        <w:tc>
          <w:tcPr>
            <w:tcW w:w="715" w:type="dxa"/>
            <w:shd w:val="clear" w:color="auto" w:fill="FFC000"/>
          </w:tcPr>
          <w:p w14:paraId="1B7E9965" w14:textId="3E92EC7A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</w:t>
            </w:r>
          </w:p>
        </w:tc>
        <w:tc>
          <w:tcPr>
            <w:tcW w:w="2958" w:type="dxa"/>
            <w:shd w:val="clear" w:color="auto" w:fill="FFC000"/>
          </w:tcPr>
          <w:p w14:paraId="62CF6A44" w14:textId="59787B9F" w:rsidR="00E27B62" w:rsidRPr="00B65347" w:rsidRDefault="0061441F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STRATEGIES/TASKS</w:t>
            </w:r>
          </w:p>
        </w:tc>
        <w:tc>
          <w:tcPr>
            <w:tcW w:w="806" w:type="dxa"/>
            <w:shd w:val="clear" w:color="auto" w:fill="FFC000"/>
          </w:tcPr>
          <w:p w14:paraId="4A2CA3D8" w14:textId="36CA266B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YES</w:t>
            </w:r>
          </w:p>
        </w:tc>
        <w:tc>
          <w:tcPr>
            <w:tcW w:w="715" w:type="dxa"/>
            <w:shd w:val="clear" w:color="auto" w:fill="FFC000"/>
          </w:tcPr>
          <w:p w14:paraId="2D9679F3" w14:textId="5E69D02E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</w:t>
            </w:r>
          </w:p>
        </w:tc>
        <w:tc>
          <w:tcPr>
            <w:tcW w:w="3942" w:type="dxa"/>
            <w:shd w:val="clear" w:color="auto" w:fill="FFC000"/>
          </w:tcPr>
          <w:p w14:paraId="00D12903" w14:textId="0D0BD095" w:rsidR="00E27B62" w:rsidRPr="00B65347" w:rsidRDefault="0061441F" w:rsidP="0061441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STRATEGIES/TASKS</w:t>
            </w:r>
          </w:p>
        </w:tc>
        <w:tc>
          <w:tcPr>
            <w:tcW w:w="716" w:type="dxa"/>
            <w:shd w:val="clear" w:color="auto" w:fill="FFC000"/>
          </w:tcPr>
          <w:p w14:paraId="731F015F" w14:textId="2273CF19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YES</w:t>
            </w:r>
          </w:p>
        </w:tc>
        <w:tc>
          <w:tcPr>
            <w:tcW w:w="811" w:type="dxa"/>
            <w:shd w:val="clear" w:color="auto" w:fill="FFC000"/>
          </w:tcPr>
          <w:p w14:paraId="07849CF1" w14:textId="617FD153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</w:t>
            </w:r>
          </w:p>
        </w:tc>
      </w:tr>
      <w:tr w:rsidR="00E27B62" w:rsidRPr="00B65347" w14:paraId="0A771D68" w14:textId="77777777" w:rsidTr="004746DB">
        <w:trPr>
          <w:cantSplit/>
          <w:trHeight w:val="138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67BF50A8" w14:textId="5B22A222" w:rsidR="00E27B62" w:rsidRPr="00B65347" w:rsidRDefault="00E27B62" w:rsidP="00E27B62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CB715C">
              <w:rPr>
                <w:rFonts w:ascii="Arial Narrow" w:hAnsi="Arial Narrow"/>
                <w:b/>
                <w:bCs/>
                <w:sz w:val="20"/>
              </w:rPr>
              <w:t>F</w:t>
            </w:r>
            <w:r w:rsidR="000D48E3">
              <w:rPr>
                <w:rFonts w:ascii="Arial Narrow" w:hAnsi="Arial Narrow"/>
                <w:b/>
                <w:bCs/>
                <w:sz w:val="20"/>
              </w:rPr>
              <w:t xml:space="preserve">ulton </w:t>
            </w:r>
            <w:r w:rsidR="00CB715C">
              <w:rPr>
                <w:rFonts w:ascii="Arial Narrow" w:hAnsi="Arial Narrow"/>
                <w:b/>
                <w:bCs/>
                <w:sz w:val="20"/>
              </w:rPr>
              <w:t>C</w:t>
            </w:r>
            <w:r w:rsidR="000D48E3">
              <w:rPr>
                <w:rFonts w:ascii="Arial Narrow" w:hAnsi="Arial Narrow"/>
                <w:b/>
                <w:bCs/>
                <w:sz w:val="20"/>
              </w:rPr>
              <w:t xml:space="preserve">ounty </w:t>
            </w:r>
            <w:r w:rsidR="00CB715C">
              <w:rPr>
                <w:rFonts w:ascii="Arial Narrow" w:hAnsi="Arial Narrow"/>
                <w:b/>
                <w:bCs/>
                <w:sz w:val="20"/>
              </w:rPr>
              <w:t xml:space="preserve">Pacing Guide </w:t>
            </w:r>
          </w:p>
        </w:tc>
        <w:tc>
          <w:tcPr>
            <w:tcW w:w="910" w:type="dxa"/>
            <w:shd w:val="clear" w:color="auto" w:fill="auto"/>
          </w:tcPr>
          <w:p w14:paraId="318637B1" w14:textId="011FD9D4" w:rsidR="00E27B62" w:rsidRPr="00B65347" w:rsidRDefault="009744AA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715" w:type="dxa"/>
            <w:shd w:val="clear" w:color="auto" w:fill="auto"/>
          </w:tcPr>
          <w:p w14:paraId="0513420B" w14:textId="02CC9CC1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</w:tcPr>
          <w:p w14:paraId="4ED95113" w14:textId="75AF3063" w:rsidR="00E27B62" w:rsidRPr="00B65347" w:rsidRDefault="00E27B62" w:rsidP="00E27B62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Interdisciplinary Integration</w:t>
            </w:r>
          </w:p>
        </w:tc>
        <w:tc>
          <w:tcPr>
            <w:tcW w:w="806" w:type="dxa"/>
            <w:shd w:val="clear" w:color="auto" w:fill="auto"/>
          </w:tcPr>
          <w:p w14:paraId="02081EC5" w14:textId="5A8B1EE8" w:rsidR="00E27B62" w:rsidRPr="00B65347" w:rsidRDefault="002B5CAD" w:rsidP="00CC74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715" w:type="dxa"/>
            <w:shd w:val="clear" w:color="auto" w:fill="auto"/>
          </w:tcPr>
          <w:p w14:paraId="0C912F61" w14:textId="7E329ECC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942" w:type="dxa"/>
            <w:shd w:val="clear" w:color="auto" w:fill="D9D9D9" w:themeFill="background1" w:themeFillShade="D9"/>
          </w:tcPr>
          <w:p w14:paraId="38D35E7A" w14:textId="58B7E56C" w:rsidR="00E27B62" w:rsidRPr="00B65347" w:rsidRDefault="00E27B62" w:rsidP="00E27B62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Differentiated Instruction</w:t>
            </w:r>
          </w:p>
        </w:tc>
        <w:tc>
          <w:tcPr>
            <w:tcW w:w="716" w:type="dxa"/>
            <w:shd w:val="clear" w:color="auto" w:fill="auto"/>
          </w:tcPr>
          <w:p w14:paraId="1FDC4EAC" w14:textId="12F1706F" w:rsidR="00E27B62" w:rsidRPr="00B65347" w:rsidRDefault="00CC7440" w:rsidP="00CC74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811" w:type="dxa"/>
            <w:shd w:val="clear" w:color="auto" w:fill="auto"/>
          </w:tcPr>
          <w:p w14:paraId="09B3D97C" w14:textId="5A1E217C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27B62" w:rsidRPr="00B65347" w14:paraId="08BAE64A" w14:textId="77777777" w:rsidTr="004746DB">
        <w:trPr>
          <w:cantSplit/>
          <w:trHeight w:val="138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3F2C4F7E" w14:textId="5701FF99" w:rsidR="00E27B62" w:rsidRPr="00B65347" w:rsidRDefault="00E27B62" w:rsidP="00E27B62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GADOE Task/Activity/Resource</w:t>
            </w:r>
          </w:p>
        </w:tc>
        <w:tc>
          <w:tcPr>
            <w:tcW w:w="910" w:type="dxa"/>
            <w:shd w:val="clear" w:color="auto" w:fill="auto"/>
          </w:tcPr>
          <w:p w14:paraId="21F277AE" w14:textId="6222AEC8" w:rsidR="00E27B62" w:rsidRPr="00B65347" w:rsidRDefault="007505B1" w:rsidP="0069326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715" w:type="dxa"/>
            <w:shd w:val="clear" w:color="auto" w:fill="auto"/>
          </w:tcPr>
          <w:p w14:paraId="6DE61F0E" w14:textId="7EA6564D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14:paraId="30425BEA" w14:textId="6947CF1F" w:rsidR="00E27B62" w:rsidRPr="00B65347" w:rsidRDefault="00E27B62" w:rsidP="00E27B62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Intervention Strategies</w:t>
            </w:r>
          </w:p>
        </w:tc>
        <w:tc>
          <w:tcPr>
            <w:tcW w:w="806" w:type="dxa"/>
            <w:shd w:val="clear" w:color="auto" w:fill="auto"/>
          </w:tcPr>
          <w:p w14:paraId="7CCCF559" w14:textId="262D7FED" w:rsidR="00E27B62" w:rsidRPr="00B65347" w:rsidRDefault="002B5CAD" w:rsidP="00CC74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715" w:type="dxa"/>
            <w:shd w:val="clear" w:color="auto" w:fill="auto"/>
          </w:tcPr>
          <w:p w14:paraId="5DED5343" w14:textId="7702F2D7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942" w:type="dxa"/>
            <w:shd w:val="clear" w:color="auto" w:fill="D9D9D9" w:themeFill="background1" w:themeFillShade="D9"/>
          </w:tcPr>
          <w:p w14:paraId="74A01BF6" w14:textId="4A53F3A7" w:rsidR="00E27B62" w:rsidRPr="00B65347" w:rsidRDefault="00E27B62" w:rsidP="00E27B62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21</w:t>
            </w:r>
            <w:r w:rsidRPr="00B65347">
              <w:rPr>
                <w:rFonts w:ascii="Arial Narrow" w:hAnsi="Arial Narrow"/>
                <w:b/>
                <w:bCs/>
                <w:sz w:val="20"/>
                <w:vertAlign w:val="superscript"/>
              </w:rPr>
              <w:t>st</w:t>
            </w:r>
            <w:r w:rsidRPr="00B65347">
              <w:rPr>
                <w:rFonts w:ascii="Arial Narrow" w:hAnsi="Arial Narrow"/>
                <w:b/>
                <w:bCs/>
                <w:sz w:val="20"/>
              </w:rPr>
              <w:t xml:space="preserve"> Century Learning Skills</w:t>
            </w:r>
          </w:p>
        </w:tc>
        <w:tc>
          <w:tcPr>
            <w:tcW w:w="716" w:type="dxa"/>
            <w:shd w:val="clear" w:color="auto" w:fill="auto"/>
          </w:tcPr>
          <w:p w14:paraId="3D5D986A" w14:textId="5372FF94" w:rsidR="00E27B62" w:rsidRPr="00B65347" w:rsidRDefault="006C457F" w:rsidP="00CC74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811" w:type="dxa"/>
            <w:shd w:val="clear" w:color="auto" w:fill="auto"/>
          </w:tcPr>
          <w:p w14:paraId="16AFE3B8" w14:textId="50F76A03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27B62" w:rsidRPr="00B65347" w14:paraId="0D112CD9" w14:textId="77777777" w:rsidTr="004746DB">
        <w:trPr>
          <w:cantSplit/>
          <w:trHeight w:val="308"/>
        </w:trPr>
        <w:tc>
          <w:tcPr>
            <w:tcW w:w="30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81022" w14:textId="56EB0994" w:rsidR="00E27B62" w:rsidRPr="00B65347" w:rsidRDefault="00E27B62" w:rsidP="00E27B62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STEM/STEAM Integration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515FD79F" w14:textId="67980C9D" w:rsidR="00E27B62" w:rsidRPr="00B65347" w:rsidRDefault="007505B1" w:rsidP="0069326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64DFBE8F" w14:textId="4E49BF09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E5EF2" w14:textId="392506BD" w:rsidR="00E27B62" w:rsidRPr="00B65347" w:rsidRDefault="00E27B62" w:rsidP="00E27B62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Gifted-Extensions for Learning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34AD5271" w14:textId="3C204E37" w:rsidR="00E27B62" w:rsidRPr="00B65347" w:rsidRDefault="00C61522" w:rsidP="00CC74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78407B82" w14:textId="6805A88E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F2ED9" w14:textId="3846E819" w:rsidR="00E27B62" w:rsidRPr="00B65347" w:rsidRDefault="00E27B62" w:rsidP="00E27B62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Research-Based Instructional Strategies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14:paraId="13452828" w14:textId="7DC3C5E0" w:rsidR="00E27B62" w:rsidRPr="00B65347" w:rsidRDefault="006C457F" w:rsidP="00CC74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05214960" w14:textId="3EAAD85F" w:rsidR="00E27B62" w:rsidRPr="00B65347" w:rsidRDefault="00E27B62" w:rsidP="00E27B6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959"/>
        <w:tblOverlap w:val="never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322"/>
        <w:gridCol w:w="10882"/>
      </w:tblGrid>
      <w:tr w:rsidR="00E27B62" w:rsidRPr="00B65347" w14:paraId="4ADBC6DF" w14:textId="77777777" w:rsidTr="00D15D8B">
        <w:trPr>
          <w:cantSplit/>
          <w:trHeight w:val="426"/>
        </w:trPr>
        <w:tc>
          <w:tcPr>
            <w:tcW w:w="14662" w:type="dxa"/>
            <w:gridSpan w:val="3"/>
            <w:shd w:val="clear" w:color="auto" w:fill="D9D9D9" w:themeFill="background1" w:themeFillShade="D9"/>
          </w:tcPr>
          <w:p w14:paraId="69946AA0" w14:textId="498D0280" w:rsidR="00E27B62" w:rsidRPr="004746DB" w:rsidRDefault="00E27B62" w:rsidP="00D15D8B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4746DB">
              <w:rPr>
                <w:rFonts w:ascii="Arial Narrow" w:hAnsi="Arial Narrow"/>
                <w:b/>
                <w:bCs/>
                <w:sz w:val="28"/>
              </w:rPr>
              <w:t>Section B: Unit &amp; Standards Alignment</w:t>
            </w:r>
          </w:p>
          <w:p w14:paraId="7DCB786D" w14:textId="77777777" w:rsidR="00E27B62" w:rsidRPr="00B65347" w:rsidRDefault="00E27B62" w:rsidP="00D15D8B">
            <w:pPr>
              <w:jc w:val="center"/>
              <w:rPr>
                <w:rFonts w:ascii="Arial Narrow" w:hAnsi="Arial Narrow"/>
                <w:bCs/>
                <w:color w:val="3333FF"/>
                <w:sz w:val="20"/>
              </w:rPr>
            </w:pPr>
            <w:r>
              <w:rPr>
                <w:rFonts w:ascii="Arial Narrow" w:hAnsi="Arial Narrow"/>
                <w:bCs/>
                <w:color w:val="3333FF"/>
                <w:sz w:val="20"/>
              </w:rPr>
              <w:t>Provide</w:t>
            </w:r>
            <w:r w:rsidRPr="00B65347">
              <w:rPr>
                <w:rFonts w:ascii="Arial Narrow" w:hAnsi="Arial Narrow"/>
                <w:bCs/>
                <w:color w:val="3333FF"/>
                <w:sz w:val="20"/>
              </w:rPr>
              <w:t xml:space="preserve"> information that </w:t>
            </w:r>
            <w:r>
              <w:rPr>
                <w:rFonts w:ascii="Arial Narrow" w:hAnsi="Arial Narrow"/>
                <w:bCs/>
                <w:color w:val="3333FF"/>
                <w:sz w:val="20"/>
              </w:rPr>
              <w:t>gives</w:t>
            </w:r>
            <w:r w:rsidRPr="00B65347">
              <w:rPr>
                <w:rFonts w:ascii="Arial Narrow" w:hAnsi="Arial Narrow"/>
                <w:bCs/>
                <w:color w:val="3333FF"/>
                <w:sz w:val="20"/>
              </w:rPr>
              <w:t xml:space="preserve"> an overview of the weekly focus.</w:t>
            </w:r>
          </w:p>
        </w:tc>
      </w:tr>
      <w:tr w:rsidR="00E27B62" w:rsidRPr="00B65347" w14:paraId="42864EFC" w14:textId="77777777" w:rsidTr="0061441F">
        <w:trPr>
          <w:cantSplit/>
          <w:trHeight w:val="337"/>
        </w:trPr>
        <w:tc>
          <w:tcPr>
            <w:tcW w:w="3775" w:type="dxa"/>
            <w:gridSpan w:val="2"/>
          </w:tcPr>
          <w:p w14:paraId="6C694056" w14:textId="628FD49C" w:rsidR="00E27B62" w:rsidRPr="00B65347" w:rsidRDefault="00E27B62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S</w:t>
            </w:r>
            <w:bookmarkStart w:id="0" w:name="Text1"/>
            <w:r w:rsidRPr="00B65347">
              <w:rPr>
                <w:rFonts w:ascii="Arial Narrow" w:hAnsi="Arial Narrow"/>
                <w:b/>
                <w:bCs/>
                <w:sz w:val="20"/>
              </w:rPr>
              <w:t>chool</w:t>
            </w:r>
            <w:r w:rsidR="00CF19DD">
              <w:rPr>
                <w:rFonts w:ascii="Arial Narrow" w:hAnsi="Arial Narrow"/>
                <w:b/>
                <w:bCs/>
                <w:sz w:val="20"/>
              </w:rPr>
              <w:t xml:space="preserve"> Name</w:t>
            </w:r>
          </w:p>
        </w:tc>
        <w:bookmarkEnd w:id="0"/>
        <w:tc>
          <w:tcPr>
            <w:tcW w:w="10887" w:type="dxa"/>
            <w:vAlign w:val="center"/>
          </w:tcPr>
          <w:p w14:paraId="1CD62698" w14:textId="69188C1A" w:rsidR="00E27B62" w:rsidRPr="005A2FED" w:rsidRDefault="00CB715C" w:rsidP="00927999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Alpharetta High School </w:t>
            </w:r>
          </w:p>
        </w:tc>
      </w:tr>
      <w:tr w:rsidR="00E27B62" w:rsidRPr="00B65347" w14:paraId="7D99E4F8" w14:textId="77777777" w:rsidTr="0061441F">
        <w:trPr>
          <w:cantSplit/>
          <w:trHeight w:val="247"/>
        </w:trPr>
        <w:tc>
          <w:tcPr>
            <w:tcW w:w="3775" w:type="dxa"/>
            <w:gridSpan w:val="2"/>
          </w:tcPr>
          <w:p w14:paraId="3590E7C6" w14:textId="1A0B8E96" w:rsidR="00E27B62" w:rsidRPr="00B65347" w:rsidRDefault="00CF19DD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Teacher/Co-Teacher/Para Name(s)</w:t>
            </w:r>
          </w:p>
        </w:tc>
        <w:tc>
          <w:tcPr>
            <w:tcW w:w="10887" w:type="dxa"/>
            <w:vAlign w:val="center"/>
          </w:tcPr>
          <w:p w14:paraId="131862AF" w14:textId="07C5BD4B" w:rsidR="00E27B62" w:rsidRPr="005A2FED" w:rsidRDefault="002E3212" w:rsidP="00927999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Ms. Wanda Gipson </w:t>
            </w:r>
          </w:p>
        </w:tc>
      </w:tr>
      <w:tr w:rsidR="00E27B62" w:rsidRPr="00B65347" w14:paraId="0D7797A5" w14:textId="77777777" w:rsidTr="00D15D8B">
        <w:trPr>
          <w:cantSplit/>
          <w:trHeight w:val="164"/>
        </w:trPr>
        <w:tc>
          <w:tcPr>
            <w:tcW w:w="3775" w:type="dxa"/>
            <w:gridSpan w:val="2"/>
          </w:tcPr>
          <w:p w14:paraId="13F1FE73" w14:textId="1FA92F13" w:rsidR="00E27B62" w:rsidRPr="00B65347" w:rsidRDefault="00CF19DD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Grade/Subject/Course</w:t>
            </w:r>
          </w:p>
        </w:tc>
        <w:tc>
          <w:tcPr>
            <w:tcW w:w="10887" w:type="dxa"/>
            <w:vAlign w:val="center"/>
          </w:tcPr>
          <w:p w14:paraId="3AD70633" w14:textId="7D61C94A" w:rsidR="00E27B62" w:rsidRPr="005A2FED" w:rsidRDefault="00CB715C" w:rsidP="00927999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British Literature </w:t>
            </w:r>
            <w:r w:rsidR="003454A5">
              <w:rPr>
                <w:rFonts w:ascii="Arial Narrow" w:hAnsi="Arial Narrow"/>
                <w:bCs/>
                <w:sz w:val="20"/>
              </w:rPr>
              <w:t xml:space="preserve">&amp; Composition </w:t>
            </w:r>
          </w:p>
        </w:tc>
      </w:tr>
      <w:tr w:rsidR="00E27B62" w:rsidRPr="00B65347" w14:paraId="4556C7C8" w14:textId="77777777" w:rsidTr="0061441F">
        <w:trPr>
          <w:cantSplit/>
          <w:trHeight w:val="337"/>
        </w:trPr>
        <w:tc>
          <w:tcPr>
            <w:tcW w:w="3775" w:type="dxa"/>
            <w:gridSpan w:val="2"/>
          </w:tcPr>
          <w:p w14:paraId="40014ABE" w14:textId="15064769" w:rsidR="00E27B62" w:rsidRPr="00B65347" w:rsidRDefault="00CF19DD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Week of:</w:t>
            </w:r>
          </w:p>
        </w:tc>
        <w:tc>
          <w:tcPr>
            <w:tcW w:w="10887" w:type="dxa"/>
            <w:vAlign w:val="center"/>
          </w:tcPr>
          <w:p w14:paraId="0C9D1E8A" w14:textId="2C665B44" w:rsidR="00E27B62" w:rsidRPr="005A2FED" w:rsidRDefault="000B3EE3" w:rsidP="00BA5164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March 18</w:t>
            </w:r>
            <w:r w:rsidR="00C41479">
              <w:rPr>
                <w:rFonts w:ascii="Arial Narrow" w:hAnsi="Arial Narrow"/>
                <w:bCs/>
                <w:sz w:val="20"/>
              </w:rPr>
              <w:t xml:space="preserve">, </w:t>
            </w:r>
            <w:r w:rsidR="00CB715C">
              <w:rPr>
                <w:rFonts w:ascii="Arial Narrow" w:hAnsi="Arial Narrow"/>
                <w:bCs/>
                <w:sz w:val="20"/>
              </w:rPr>
              <w:t xml:space="preserve"> 202</w:t>
            </w:r>
            <w:r>
              <w:rPr>
                <w:rFonts w:ascii="Arial Narrow" w:hAnsi="Arial Narrow"/>
                <w:bCs/>
                <w:sz w:val="20"/>
              </w:rPr>
              <w:t>4</w:t>
            </w:r>
          </w:p>
        </w:tc>
      </w:tr>
      <w:tr w:rsidR="00E27B62" w:rsidRPr="00B65347" w14:paraId="0C323E50" w14:textId="77777777" w:rsidTr="0061441F">
        <w:trPr>
          <w:cantSplit/>
          <w:trHeight w:val="364"/>
        </w:trPr>
        <w:tc>
          <w:tcPr>
            <w:tcW w:w="3775" w:type="dxa"/>
            <w:gridSpan w:val="2"/>
          </w:tcPr>
          <w:p w14:paraId="2D3B103C" w14:textId="3ED5C493" w:rsidR="00E27B62" w:rsidRPr="00B65347" w:rsidRDefault="00E27B62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Unit #</w:t>
            </w:r>
            <w:r>
              <w:rPr>
                <w:rFonts w:ascii="Arial Narrow" w:hAnsi="Arial Narrow"/>
                <w:b/>
                <w:bCs/>
                <w:sz w:val="20"/>
              </w:rPr>
              <w:t>, Name,</w:t>
            </w:r>
            <w:r w:rsidR="00CF19DD">
              <w:rPr>
                <w:rFonts w:ascii="Arial Narrow" w:hAnsi="Arial Narrow"/>
                <w:b/>
                <w:bCs/>
                <w:sz w:val="20"/>
              </w:rPr>
              <w:t xml:space="preserve"> and Pacing</w:t>
            </w:r>
          </w:p>
        </w:tc>
        <w:tc>
          <w:tcPr>
            <w:tcW w:w="10887" w:type="dxa"/>
            <w:vAlign w:val="center"/>
          </w:tcPr>
          <w:p w14:paraId="10594D27" w14:textId="305C3D7E" w:rsidR="00B5335C" w:rsidRPr="00B5335C" w:rsidRDefault="000B3EE3" w:rsidP="00E442B9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Unit 5: Finding a Home: Nation, Exile, and Dominion </w:t>
            </w:r>
            <w:r w:rsidR="00A51FF3">
              <w:rPr>
                <w:rFonts w:ascii="Arial Narrow" w:hAnsi="Arial Narrow"/>
                <w:bCs/>
                <w:sz w:val="20"/>
              </w:rPr>
              <w:t xml:space="preserve"> </w:t>
            </w:r>
            <w:r w:rsidR="00DB2AE5">
              <w:rPr>
                <w:rFonts w:ascii="Arial Narrow" w:hAnsi="Arial Narrow"/>
                <w:bCs/>
                <w:sz w:val="20"/>
              </w:rPr>
              <w:t xml:space="preserve"> </w:t>
            </w:r>
            <w:r w:rsidR="00D25DE2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4DEA99B3" w14:textId="5E4F397B" w:rsidR="004D653A" w:rsidRPr="005A2FED" w:rsidRDefault="004D653A" w:rsidP="00E442B9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</w:tr>
      <w:tr w:rsidR="00E27B62" w:rsidRPr="00B65347" w14:paraId="7DACBF56" w14:textId="77777777" w:rsidTr="00D15D8B">
        <w:trPr>
          <w:cantSplit/>
          <w:trHeight w:val="733"/>
        </w:trPr>
        <w:tc>
          <w:tcPr>
            <w:tcW w:w="452" w:type="dxa"/>
            <w:vMerge w:val="restart"/>
            <w:shd w:val="clear" w:color="auto" w:fill="D9D9D9" w:themeFill="background1" w:themeFillShade="D9"/>
            <w:textDirection w:val="btLr"/>
          </w:tcPr>
          <w:p w14:paraId="7E55E289" w14:textId="77777777" w:rsidR="00E27B62" w:rsidRPr="00B65347" w:rsidRDefault="00E27B62" w:rsidP="00D15D8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FOR THE WEEK</w:t>
            </w:r>
          </w:p>
        </w:tc>
        <w:tc>
          <w:tcPr>
            <w:tcW w:w="3323" w:type="dxa"/>
            <w:vAlign w:val="center"/>
          </w:tcPr>
          <w:p w14:paraId="3FE0AF02" w14:textId="4C00A3C7" w:rsidR="00E27B62" w:rsidRPr="00B65347" w:rsidRDefault="00CF19DD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Priority Standard(s)</w:t>
            </w:r>
          </w:p>
          <w:p w14:paraId="29A6C8B4" w14:textId="77777777" w:rsidR="00E27B62" w:rsidRPr="00B65347" w:rsidRDefault="00E27B62" w:rsidP="00D15D8B">
            <w:pPr>
              <w:rPr>
                <w:rFonts w:ascii="Arial Narrow" w:hAnsi="Arial Narrow"/>
                <w:b/>
                <w:bCs/>
                <w:color w:val="0000FF"/>
                <w:sz w:val="20"/>
              </w:rPr>
            </w:pPr>
            <w:r w:rsidRPr="00B65347">
              <w:rPr>
                <w:rFonts w:ascii="Arial Narrow" w:hAnsi="Arial Narrow"/>
                <w:bCs/>
                <w:i/>
                <w:color w:val="0000FF"/>
                <w:sz w:val="20"/>
              </w:rPr>
              <w:t>(Content specific)</w:t>
            </w:r>
          </w:p>
        </w:tc>
        <w:tc>
          <w:tcPr>
            <w:tcW w:w="10887" w:type="dxa"/>
            <w:vAlign w:val="center"/>
          </w:tcPr>
          <w:p w14:paraId="0C24E4B2" w14:textId="77777777" w:rsidR="005F3A66" w:rsidRDefault="00A51FF3" w:rsidP="003801F9">
            <w:pP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</w:pPr>
            <w:r>
              <w:rPr>
                <w:rFonts w:ascii="Arial Narrow" w:hAnsi="Arial Narrow" w:cs="Arial"/>
                <w:b/>
                <w:sz w:val="20"/>
                <w:szCs w:val="30"/>
              </w:rPr>
              <w:t>ELAGSE11</w:t>
            </w:r>
            <w:r w:rsidR="00C21335">
              <w:rPr>
                <w:rFonts w:ascii="Arial Narrow" w:hAnsi="Arial Narrow" w:cs="Arial"/>
                <w:b/>
                <w:sz w:val="20"/>
                <w:szCs w:val="30"/>
              </w:rPr>
              <w:t xml:space="preserve"> – 12W10: Write routinely over extended time frames (time for research, reflection, and revision) and shorter time frames (a single sitting or a day or two) for a range of tasks, purposes, and audiences. </w:t>
            </w:r>
            <w:r w:rsidR="00F46D03" w:rsidRPr="002B6A2F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 </w:t>
            </w:r>
          </w:p>
          <w:p w14:paraId="29F9822C" w14:textId="77777777" w:rsidR="005F3A66" w:rsidRDefault="005F3A66" w:rsidP="003801F9">
            <w:pP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</w:pPr>
          </w:p>
          <w:p w14:paraId="0F8F5CD5" w14:textId="473F7D4B" w:rsidR="005F3A66" w:rsidRDefault="005F3A66" w:rsidP="003801F9">
            <w:pP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>*Task: To create an auth</w:t>
            </w:r>
            <w:r w:rsidR="00FB7D14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entic sonnet for a real world audience. </w:t>
            </w:r>
            <w:r w:rsidR="00F32013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>The theme is HOME</w:t>
            </w:r>
          </w:p>
          <w:p w14:paraId="3BA0FEF6" w14:textId="1AC78937" w:rsidR="005F3A66" w:rsidRDefault="005F3A66" w:rsidP="003801F9">
            <w:pP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*Purpose: To cultivate critical thinking skills </w:t>
            </w:r>
            <w:r w:rsidR="00F32013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and enhance communication skills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>as students create, analyze, evaluate, and re</w:t>
            </w:r>
            <w:r w:rsidR="00F32013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vise their creative expression/sonnet. </w:t>
            </w:r>
          </w:p>
          <w:p w14:paraId="0B27B858" w14:textId="77777777" w:rsidR="005F3A66" w:rsidRDefault="005F3A66" w:rsidP="003801F9">
            <w:pP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*Audience: Peers, Classmates, Teachers, Family Members, Themselves, or Online Platforms </w:t>
            </w:r>
          </w:p>
          <w:p w14:paraId="0E4667CF" w14:textId="2A61F604" w:rsidR="002B6A2F" w:rsidRDefault="006F25B0" w:rsidP="003801F9">
            <w:pP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</w:pPr>
            <w:r w:rsidRPr="002B6A2F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 </w:t>
            </w:r>
          </w:p>
          <w:p w14:paraId="623E617F" w14:textId="7599CA7E" w:rsidR="00A51FF3" w:rsidRPr="002B6A2F" w:rsidRDefault="006F25B0" w:rsidP="003801F9">
            <w:pP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</w:pPr>
            <w:r w:rsidRPr="002B6A2F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>(Differentiated Instruction</w:t>
            </w:r>
            <w:r w:rsidR="00F32013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>)</w:t>
            </w:r>
            <w:r w:rsidRPr="002B6A2F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 </w:t>
            </w:r>
            <w:r w:rsidR="00C21335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– </w:t>
            </w:r>
            <w:r w:rsidR="006923A3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 Video Instruction, Direct-Teaching/Instruction, </w:t>
            </w:r>
            <w:r w:rsidR="007C7617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Student as Co-Teacher, </w:t>
            </w:r>
            <w:r w:rsidR="00FB7D14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>Choice between creating a traditional Shakespearean s</w:t>
            </w:r>
            <w:r w:rsidR="006923A3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>onnet or a nontraditional sonnet</w:t>
            </w:r>
            <w:r w:rsidR="00F32013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 </w:t>
            </w:r>
          </w:p>
          <w:p w14:paraId="7E6E6738" w14:textId="5DB30AA3" w:rsidR="00E57FED" w:rsidRPr="00635871" w:rsidRDefault="00E57FED" w:rsidP="00B352D3">
            <w:pPr>
              <w:rPr>
                <w:rFonts w:ascii="Arial Narrow" w:hAnsi="Arial Narrow" w:cs="Arial"/>
                <w:b/>
                <w:sz w:val="20"/>
                <w:szCs w:val="30"/>
              </w:rPr>
            </w:pPr>
            <w:bookmarkStart w:id="1" w:name="_GoBack"/>
            <w:bookmarkEnd w:id="1"/>
          </w:p>
        </w:tc>
      </w:tr>
      <w:tr w:rsidR="00E27B62" w:rsidRPr="00B65347" w14:paraId="2E2A1D25" w14:textId="77777777" w:rsidTr="00D15D8B">
        <w:trPr>
          <w:cantSplit/>
          <w:trHeight w:val="544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67353E0D" w14:textId="376632F9" w:rsidR="00E27B62" w:rsidRPr="00B65347" w:rsidRDefault="00E27B62" w:rsidP="00D15D8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323" w:type="dxa"/>
            <w:vAlign w:val="center"/>
          </w:tcPr>
          <w:p w14:paraId="009A63A6" w14:textId="0EFD3788" w:rsidR="00E27B62" w:rsidRPr="00B65347" w:rsidRDefault="00E27B62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Suppor</w:t>
            </w:r>
            <w:r w:rsidR="00CF19DD">
              <w:rPr>
                <w:rFonts w:ascii="Arial Narrow" w:hAnsi="Arial Narrow"/>
                <w:b/>
                <w:bCs/>
                <w:sz w:val="20"/>
              </w:rPr>
              <w:t>ting Standard(s)</w:t>
            </w:r>
          </w:p>
          <w:p w14:paraId="3DED9280" w14:textId="77777777" w:rsidR="00E27B62" w:rsidRPr="00B65347" w:rsidRDefault="00E27B62" w:rsidP="00D15D8B">
            <w:pPr>
              <w:rPr>
                <w:rFonts w:ascii="Arial Narrow" w:hAnsi="Arial Narrow"/>
                <w:bCs/>
                <w:i/>
                <w:color w:val="0000FF"/>
                <w:sz w:val="20"/>
              </w:rPr>
            </w:pPr>
            <w:r w:rsidRPr="00B65347">
              <w:rPr>
                <w:rFonts w:ascii="Arial Narrow" w:hAnsi="Arial Narrow"/>
                <w:bCs/>
                <w:i/>
                <w:color w:val="0000FF"/>
                <w:sz w:val="20"/>
              </w:rPr>
              <w:t>(Content specific)</w:t>
            </w:r>
          </w:p>
        </w:tc>
        <w:tc>
          <w:tcPr>
            <w:tcW w:w="10887" w:type="dxa"/>
            <w:vAlign w:val="center"/>
          </w:tcPr>
          <w:p w14:paraId="3657CCEA" w14:textId="4A8ED327" w:rsidR="00E57FED" w:rsidRPr="003E332E" w:rsidRDefault="00DD7104" w:rsidP="00172D4E">
            <w:pP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*Academic </w:t>
            </w:r>
            <w:r w:rsidR="00E57FED" w:rsidRPr="003E332E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>Vocabulary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 Words</w:t>
            </w:r>
            <w:r w:rsidR="00C21335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: </w:t>
            </w:r>
            <w:r w:rsidR="00E57FED" w:rsidRPr="003E332E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 </w:t>
            </w:r>
            <w:r w:rsidR="00973E33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>Sonnet, Iambic Pentameter, Stanza, Quatrain, Couplet, Rhyme Scheme, Volta, Me</w:t>
            </w:r>
            <w:r w:rsidR="006D3665">
              <w:rPr>
                <w:rFonts w:ascii="Arial Narrow" w:hAnsi="Arial Narrow" w:cs="Arial"/>
                <w:b/>
                <w:color w:val="FF0000"/>
                <w:sz w:val="20"/>
                <w:szCs w:val="30"/>
              </w:rPr>
              <w:t xml:space="preserve">ter, Imagery, Symbolism, Theme </w:t>
            </w:r>
          </w:p>
          <w:p w14:paraId="615CF875" w14:textId="77777777" w:rsidR="00E57FED" w:rsidRDefault="00E57FED" w:rsidP="00172D4E">
            <w:pPr>
              <w:rPr>
                <w:rFonts w:ascii="Arial Narrow" w:hAnsi="Arial Narrow" w:cs="Arial"/>
                <w:sz w:val="20"/>
                <w:szCs w:val="30"/>
              </w:rPr>
            </w:pPr>
          </w:p>
          <w:p w14:paraId="353544BE" w14:textId="77777777" w:rsidR="00B352D3" w:rsidRDefault="00B352D3" w:rsidP="00B352D3">
            <w:pPr>
              <w:rPr>
                <w:rFonts w:ascii="Arial Narrow" w:hAnsi="Arial Narrow" w:cs="Arial"/>
                <w:b/>
                <w:sz w:val="20"/>
                <w:szCs w:val="30"/>
              </w:rPr>
            </w:pPr>
            <w:r>
              <w:rPr>
                <w:rFonts w:ascii="Arial Narrow" w:hAnsi="Arial Narrow" w:cs="Arial"/>
                <w:b/>
                <w:sz w:val="20"/>
                <w:szCs w:val="30"/>
              </w:rPr>
              <w:t xml:space="preserve">ELAGSE11-12W5: Develop and strengthen writing as needed by planning, revising, editing, rewriting, or trying a new approach, focusing on addressing what is most significant for a specific purpose and audience. </w:t>
            </w:r>
          </w:p>
          <w:p w14:paraId="579AF33B" w14:textId="77777777" w:rsidR="00B352D3" w:rsidRDefault="00B352D3" w:rsidP="00B352D3">
            <w:pPr>
              <w:rPr>
                <w:rFonts w:ascii="Arial Narrow" w:hAnsi="Arial Narrow" w:cs="Arial"/>
                <w:b/>
                <w:sz w:val="20"/>
                <w:szCs w:val="30"/>
              </w:rPr>
            </w:pPr>
            <w:r>
              <w:rPr>
                <w:rFonts w:ascii="Arial Narrow" w:hAnsi="Arial Narrow" w:cs="Arial"/>
                <w:b/>
                <w:sz w:val="20"/>
                <w:szCs w:val="30"/>
              </w:rPr>
              <w:t>ELAGSE11-11W4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30"/>
              </w:rPr>
              <w:t>:Produce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30"/>
              </w:rPr>
              <w:t xml:space="preserve"> clear and coherent writing in which the development, organization, and style are appropriate to task, purpose, and audience. </w:t>
            </w:r>
          </w:p>
          <w:p w14:paraId="6E71FFD6" w14:textId="77777777" w:rsidR="00B352D3" w:rsidRDefault="00B352D3" w:rsidP="00B352D3">
            <w:pPr>
              <w:rPr>
                <w:rFonts w:ascii="Arial Narrow" w:hAnsi="Arial Narrow" w:cs="Arial"/>
                <w:b/>
                <w:sz w:val="20"/>
                <w:szCs w:val="30"/>
              </w:rPr>
            </w:pPr>
            <w:r>
              <w:rPr>
                <w:rFonts w:ascii="Arial Narrow" w:hAnsi="Arial Narrow" w:cs="Arial"/>
                <w:b/>
                <w:sz w:val="20"/>
                <w:szCs w:val="30"/>
              </w:rPr>
              <w:t>ELAGSE11-12RL10:  By the end of grade 12, read and comprehend literature, including stories, dramas, and poems, in the grades 11-CCR text complexity band independently and proficiently.</w:t>
            </w:r>
          </w:p>
          <w:p w14:paraId="42EDBB3F" w14:textId="77777777" w:rsidR="00B352D3" w:rsidRDefault="00B352D3" w:rsidP="00172D4E">
            <w:pPr>
              <w:rPr>
                <w:rFonts w:ascii="Arial Narrow" w:hAnsi="Arial Narrow" w:cs="Arial"/>
                <w:sz w:val="20"/>
                <w:szCs w:val="30"/>
              </w:rPr>
            </w:pPr>
          </w:p>
          <w:p w14:paraId="5D2619BE" w14:textId="7BD9EAF1" w:rsidR="00495537" w:rsidRPr="00495537" w:rsidRDefault="00495537" w:rsidP="00172D4E">
            <w:pPr>
              <w:rPr>
                <w:rFonts w:ascii="Arial Narrow" w:hAnsi="Arial Narrow" w:cs="Arial"/>
                <w:sz w:val="20"/>
                <w:szCs w:val="30"/>
              </w:rPr>
            </w:pPr>
            <w:r w:rsidRPr="00495537">
              <w:rPr>
                <w:rFonts w:ascii="Arial Narrow" w:hAnsi="Arial Narrow" w:cs="Arial"/>
                <w:sz w:val="20"/>
                <w:szCs w:val="30"/>
              </w:rPr>
              <w:t xml:space="preserve">ELAGSE11-12L1: Demonstrate command of the conventions of standard English grammar and usage when writing or speaking.  </w:t>
            </w:r>
          </w:p>
          <w:p w14:paraId="5E19FF02" w14:textId="7A8933AF" w:rsidR="00172D4E" w:rsidRPr="005A2FED" w:rsidRDefault="00B352D3" w:rsidP="00172D4E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ELAGSE</w:t>
            </w:r>
            <w:r w:rsidR="005D01CC">
              <w:rPr>
                <w:rFonts w:ascii="Arial Narrow" w:hAnsi="Arial Narrow" w:cs="Arial"/>
                <w:sz w:val="20"/>
                <w:szCs w:val="30"/>
              </w:rPr>
              <w:t xml:space="preserve">11-12L3a: Vary syntax for effect, consulting references (e.g., </w:t>
            </w:r>
            <w:proofErr w:type="spellStart"/>
            <w:r w:rsidR="005D01CC">
              <w:rPr>
                <w:rFonts w:ascii="Arial Narrow" w:hAnsi="Arial Narrow" w:cs="Arial"/>
                <w:sz w:val="20"/>
                <w:szCs w:val="30"/>
              </w:rPr>
              <w:t>Tufte’s</w:t>
            </w:r>
            <w:proofErr w:type="spellEnd"/>
            <w:r w:rsidR="005D01CC">
              <w:rPr>
                <w:rFonts w:ascii="Arial Narrow" w:hAnsi="Arial Narrow" w:cs="Arial"/>
                <w:sz w:val="20"/>
                <w:szCs w:val="30"/>
              </w:rPr>
              <w:t xml:space="preserve"> Artful Sentences) for </w:t>
            </w:r>
            <w:r w:rsidR="006D3665">
              <w:rPr>
                <w:rFonts w:ascii="Arial Narrow" w:hAnsi="Arial Narrow" w:cs="Arial"/>
                <w:sz w:val="20"/>
                <w:szCs w:val="30"/>
              </w:rPr>
              <w:t>guidance as needed</w:t>
            </w:r>
            <w:r w:rsidR="00D25DE2">
              <w:rPr>
                <w:rFonts w:ascii="Arial Narrow" w:hAnsi="Arial Narrow" w:cs="Arial"/>
                <w:sz w:val="20"/>
                <w:szCs w:val="30"/>
              </w:rPr>
              <w:t xml:space="preserve">. </w:t>
            </w:r>
          </w:p>
        </w:tc>
      </w:tr>
      <w:tr w:rsidR="00E27B62" w:rsidRPr="00B65347" w14:paraId="1CED62F7" w14:textId="77777777" w:rsidTr="00D15D8B">
        <w:trPr>
          <w:cantSplit/>
          <w:trHeight w:val="424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20ACD794" w14:textId="649CD14C" w:rsidR="00E27B62" w:rsidRPr="00B65347" w:rsidRDefault="00E27B62" w:rsidP="00D15D8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323" w:type="dxa"/>
            <w:vAlign w:val="center"/>
          </w:tcPr>
          <w:p w14:paraId="21D71904" w14:textId="1CBEB7FC" w:rsidR="00E27B62" w:rsidRPr="00B65347" w:rsidRDefault="00CF19DD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Non-Content Standard(s)</w:t>
            </w:r>
          </w:p>
          <w:p w14:paraId="53E77689" w14:textId="5EE7F5D3" w:rsidR="00E27B62" w:rsidRPr="00B65347" w:rsidRDefault="00CB715C" w:rsidP="00D15D8B">
            <w:pPr>
              <w:rPr>
                <w:rFonts w:ascii="Arial Narrow" w:hAnsi="Arial Narrow"/>
                <w:bCs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i/>
                <w:color w:val="0000FF"/>
                <w:sz w:val="20"/>
              </w:rPr>
              <w:t xml:space="preserve">Real World </w:t>
            </w:r>
          </w:p>
        </w:tc>
        <w:tc>
          <w:tcPr>
            <w:tcW w:w="10887" w:type="dxa"/>
            <w:vAlign w:val="center"/>
          </w:tcPr>
          <w:p w14:paraId="6CD504FF" w14:textId="1BB63503" w:rsidR="00643CDB" w:rsidRPr="00C54E5D" w:rsidRDefault="00C54E5D" w:rsidP="004D01F1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14:paraId="5C9B49CD" w14:textId="38D059C9" w:rsidR="006A1D90" w:rsidRDefault="006A1D90" w:rsidP="004D01F1">
            <w:pPr>
              <w:rPr>
                <w:rFonts w:ascii="Arial Narrow" w:hAnsi="Arial Narrow"/>
                <w:bCs/>
                <w:sz w:val="20"/>
              </w:rPr>
            </w:pPr>
            <w:r w:rsidRPr="006A1D90">
              <w:rPr>
                <w:rFonts w:ascii="Arial Narrow" w:hAnsi="Arial Narrow"/>
                <w:b/>
                <w:bCs/>
                <w:color w:val="FF0000"/>
                <w:sz w:val="20"/>
              </w:rPr>
              <w:t>*Listening</w:t>
            </w:r>
            <w:r w:rsidR="00CC1E0F">
              <w:rPr>
                <w:rFonts w:ascii="Arial Narrow" w:hAnsi="Arial Narrow"/>
                <w:bCs/>
                <w:sz w:val="20"/>
              </w:rPr>
              <w:t xml:space="preserve"> -</w:t>
            </w:r>
            <w:r>
              <w:rPr>
                <w:rFonts w:ascii="Arial Narrow" w:hAnsi="Arial Narrow"/>
                <w:bCs/>
                <w:sz w:val="20"/>
              </w:rPr>
              <w:t>The students will learn to listen with c</w:t>
            </w:r>
            <w:r w:rsidR="00A3254D">
              <w:rPr>
                <w:rFonts w:ascii="Arial Narrow" w:hAnsi="Arial Narrow"/>
                <w:bCs/>
                <w:sz w:val="20"/>
              </w:rPr>
              <w:t xml:space="preserve">ivility to the ideas of others </w:t>
            </w:r>
            <w:proofErr w:type="gramStart"/>
            <w:r w:rsidR="00A3254D">
              <w:rPr>
                <w:rFonts w:ascii="Arial Narrow" w:hAnsi="Arial Narrow"/>
                <w:bCs/>
                <w:sz w:val="20"/>
              </w:rPr>
              <w:t xml:space="preserve">and </w:t>
            </w:r>
            <w:r w:rsidR="00195AEF">
              <w:rPr>
                <w:rFonts w:ascii="Arial Narrow" w:hAnsi="Arial Narrow"/>
                <w:bCs/>
                <w:sz w:val="20"/>
              </w:rPr>
              <w:t xml:space="preserve"> listen</w:t>
            </w:r>
            <w:proofErr w:type="gramEnd"/>
            <w:r w:rsidR="00195AEF">
              <w:rPr>
                <w:rFonts w:ascii="Arial Narrow" w:hAnsi="Arial Narrow"/>
                <w:bCs/>
                <w:sz w:val="20"/>
              </w:rPr>
              <w:t xml:space="preserve"> to others with a purpose (e.g., to challenge other’s ideas</w:t>
            </w:r>
            <w:r w:rsidR="00CE41A9">
              <w:rPr>
                <w:rFonts w:ascii="Arial Narrow" w:hAnsi="Arial Narrow"/>
                <w:bCs/>
                <w:sz w:val="20"/>
              </w:rPr>
              <w:t xml:space="preserve"> intelligently and professionally</w:t>
            </w:r>
            <w:r w:rsidR="00A3254D">
              <w:rPr>
                <w:rFonts w:ascii="Arial Narrow" w:hAnsi="Arial Narrow"/>
                <w:bCs/>
                <w:sz w:val="20"/>
              </w:rPr>
              <w:t>)</w:t>
            </w:r>
            <w:r w:rsidR="00195AEF">
              <w:rPr>
                <w:rFonts w:ascii="Arial Narrow" w:hAnsi="Arial Narrow"/>
                <w:bCs/>
                <w:sz w:val="20"/>
              </w:rPr>
              <w:t xml:space="preserve">. </w:t>
            </w:r>
          </w:p>
          <w:p w14:paraId="314E5849" w14:textId="4CD78B49" w:rsidR="002E3212" w:rsidRDefault="002E3212" w:rsidP="004D01F1">
            <w:pPr>
              <w:rPr>
                <w:rFonts w:ascii="Arial Narrow" w:hAnsi="Arial Narrow"/>
                <w:bCs/>
                <w:sz w:val="20"/>
              </w:rPr>
            </w:pPr>
            <w:r w:rsidRPr="006A1D90">
              <w:rPr>
                <w:rFonts w:ascii="Arial Narrow" w:hAnsi="Arial Narrow"/>
                <w:b/>
                <w:bCs/>
                <w:color w:val="FF0000"/>
                <w:sz w:val="20"/>
              </w:rPr>
              <w:t>*Speaking</w:t>
            </w:r>
            <w:r w:rsidR="00CC1E0F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="00CC7440">
              <w:rPr>
                <w:rFonts w:ascii="Arial Narrow" w:hAnsi="Arial Narrow"/>
                <w:bCs/>
                <w:sz w:val="20"/>
              </w:rPr>
              <w:t>-</w:t>
            </w:r>
            <w:r w:rsidR="00CC1E0F">
              <w:rPr>
                <w:rFonts w:ascii="Arial Narrow" w:hAnsi="Arial Narrow"/>
                <w:bCs/>
                <w:sz w:val="20"/>
              </w:rPr>
              <w:t>The students will d</w:t>
            </w:r>
            <w:r w:rsidR="00BB71B6">
              <w:rPr>
                <w:rFonts w:ascii="Arial Narrow" w:hAnsi="Arial Narrow"/>
                <w:bCs/>
                <w:sz w:val="20"/>
              </w:rPr>
              <w:t>eliver a one</w:t>
            </w:r>
            <w:r>
              <w:rPr>
                <w:rFonts w:ascii="Arial Narrow" w:hAnsi="Arial Narrow"/>
                <w:bCs/>
                <w:sz w:val="20"/>
              </w:rPr>
              <w:t xml:space="preserve"> minute speech….</w:t>
            </w:r>
            <w:r w:rsidR="00495537">
              <w:rPr>
                <w:rFonts w:ascii="Arial Narrow" w:hAnsi="Arial Narrow"/>
                <w:bCs/>
                <w:sz w:val="20"/>
              </w:rPr>
              <w:t>(verbal r</w:t>
            </w:r>
            <w:r w:rsidR="00442ACB">
              <w:rPr>
                <w:rFonts w:ascii="Arial Narrow" w:hAnsi="Arial Narrow"/>
                <w:bCs/>
                <w:sz w:val="20"/>
              </w:rPr>
              <w:t>eflections</w:t>
            </w:r>
            <w:r w:rsidR="00495537">
              <w:rPr>
                <w:rFonts w:ascii="Arial Narrow" w:hAnsi="Arial Narrow"/>
                <w:bCs/>
                <w:sz w:val="20"/>
              </w:rPr>
              <w:t xml:space="preserve"> of lessons learned</w:t>
            </w:r>
            <w:r w:rsidR="00442ACB">
              <w:rPr>
                <w:rFonts w:ascii="Arial Narrow" w:hAnsi="Arial Narrow"/>
                <w:bCs/>
                <w:sz w:val="20"/>
              </w:rPr>
              <w:t xml:space="preserve">) </w:t>
            </w:r>
            <w:r w:rsidR="00A3254D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71BB3591" w14:textId="2BE00663" w:rsidR="007F22BF" w:rsidRPr="005A2FED" w:rsidRDefault="007F22BF" w:rsidP="004D01F1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E27B62" w:rsidRPr="00B65347" w14:paraId="18DB2F91" w14:textId="77777777" w:rsidTr="00D15D8B">
        <w:trPr>
          <w:cantSplit/>
          <w:trHeight w:val="881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59FA69C8" w14:textId="6C1D4E6C" w:rsidR="00E27B62" w:rsidRPr="00B65347" w:rsidRDefault="00E27B62" w:rsidP="00D15D8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323" w:type="dxa"/>
            <w:vAlign w:val="center"/>
          </w:tcPr>
          <w:p w14:paraId="76B90581" w14:textId="6560B9C2" w:rsidR="00E27B62" w:rsidRPr="00B65347" w:rsidRDefault="00CF19DD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Essential Question(s)</w:t>
            </w:r>
          </w:p>
          <w:p w14:paraId="33151CA0" w14:textId="77777777" w:rsidR="00E27B62" w:rsidRPr="00B65347" w:rsidRDefault="00E27B62" w:rsidP="00D15D8B">
            <w:pPr>
              <w:rPr>
                <w:rFonts w:ascii="Arial Narrow" w:hAnsi="Arial Narrow"/>
                <w:bCs/>
                <w:i/>
                <w:color w:val="0000FF"/>
                <w:sz w:val="20"/>
              </w:rPr>
            </w:pPr>
            <w:r w:rsidRPr="00B65347">
              <w:rPr>
                <w:rFonts w:ascii="Arial Narrow" w:hAnsi="Arial Narrow"/>
                <w:bCs/>
                <w:i/>
                <w:color w:val="0000FF"/>
                <w:sz w:val="20"/>
              </w:rPr>
              <w:t>(Address philosophical foundations; contain multiple answers; provoke inquiry)</w:t>
            </w:r>
          </w:p>
        </w:tc>
        <w:tc>
          <w:tcPr>
            <w:tcW w:w="10887" w:type="dxa"/>
            <w:vAlign w:val="center"/>
          </w:tcPr>
          <w:p w14:paraId="4C7F810D" w14:textId="58882C0A" w:rsidR="00A3254D" w:rsidRDefault="00804DB3" w:rsidP="004D01F1">
            <w:pPr>
              <w:rPr>
                <w:rFonts w:ascii="Arial Narrow" w:hAnsi="Arial Narrow"/>
                <w:bCs/>
                <w:sz w:val="20"/>
              </w:rPr>
            </w:pPr>
            <w:r w:rsidRPr="006D3665">
              <w:rPr>
                <w:rFonts w:ascii="Arial Narrow" w:hAnsi="Arial Narrow"/>
                <w:b/>
                <w:bCs/>
                <w:sz w:val="20"/>
              </w:rPr>
              <w:t xml:space="preserve">Why is learning </w:t>
            </w:r>
            <w:r w:rsidR="003C4C81" w:rsidRPr="006D3665">
              <w:rPr>
                <w:rFonts w:ascii="Arial Narrow" w:hAnsi="Arial Narrow"/>
                <w:b/>
                <w:bCs/>
                <w:sz w:val="20"/>
              </w:rPr>
              <w:t>the academic objective important in the real world?</w:t>
            </w:r>
            <w:r w:rsidR="003C4C81"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 xml:space="preserve"> (</w:t>
            </w:r>
            <w:r w:rsidR="00AF4998">
              <w:rPr>
                <w:rFonts w:ascii="Arial Narrow" w:hAnsi="Arial Narrow"/>
                <w:bCs/>
                <w:sz w:val="20"/>
              </w:rPr>
              <w:t xml:space="preserve">Possible </w:t>
            </w:r>
            <w:r w:rsidR="00CC1E0F">
              <w:rPr>
                <w:rFonts w:ascii="Arial Narrow" w:hAnsi="Arial Narrow"/>
                <w:bCs/>
                <w:sz w:val="20"/>
              </w:rPr>
              <w:t xml:space="preserve">Answers: </w:t>
            </w:r>
            <w:r w:rsidR="00E0738F">
              <w:rPr>
                <w:rFonts w:ascii="Arial Narrow" w:hAnsi="Arial Narrow"/>
                <w:bCs/>
                <w:sz w:val="20"/>
              </w:rPr>
              <w:t>Writing poetry requires a deep understanding and mastery of language…learning to choose words carefully…learning to create vivid imagery</w:t>
            </w:r>
            <w:r w:rsidR="006B31B7">
              <w:rPr>
                <w:rFonts w:ascii="Arial Narrow" w:hAnsi="Arial Narrow"/>
                <w:bCs/>
                <w:sz w:val="20"/>
              </w:rPr>
              <w:t>…enhances English language skills, which is valuable in the 21</w:t>
            </w:r>
            <w:r w:rsidR="006B31B7" w:rsidRPr="006B31B7">
              <w:rPr>
                <w:rFonts w:ascii="Arial Narrow" w:hAnsi="Arial Narrow"/>
                <w:bCs/>
                <w:sz w:val="20"/>
                <w:vertAlign w:val="superscript"/>
              </w:rPr>
              <w:t>st</w:t>
            </w:r>
            <w:r w:rsidR="006B31B7">
              <w:rPr>
                <w:rFonts w:ascii="Arial Narrow" w:hAnsi="Arial Narrow"/>
                <w:bCs/>
                <w:sz w:val="20"/>
              </w:rPr>
              <w:t xml:space="preserve"> Century…the ability to express oneself creatively leads to real world problem solving and innovation</w:t>
            </w:r>
            <w:r w:rsidR="00C60BD4">
              <w:rPr>
                <w:rFonts w:ascii="Arial Narrow" w:hAnsi="Arial Narrow"/>
                <w:bCs/>
                <w:sz w:val="20"/>
              </w:rPr>
              <w:t>.</w:t>
            </w:r>
            <w:r w:rsidR="006B31B7">
              <w:rPr>
                <w:rFonts w:ascii="Arial Narrow" w:hAnsi="Arial Narrow"/>
                <w:bCs/>
                <w:sz w:val="20"/>
              </w:rPr>
              <w:t xml:space="preserve"> It enhances your communication skills (written and spoken) </w:t>
            </w:r>
          </w:p>
          <w:p w14:paraId="35265805" w14:textId="77777777" w:rsidR="000C2A69" w:rsidRDefault="000C2A69" w:rsidP="004D01F1">
            <w:pPr>
              <w:rPr>
                <w:rFonts w:ascii="Arial Narrow" w:hAnsi="Arial Narrow"/>
                <w:bCs/>
                <w:sz w:val="20"/>
              </w:rPr>
            </w:pPr>
          </w:p>
          <w:p w14:paraId="030F4FC5" w14:textId="2ADB2BA6" w:rsidR="006B31B7" w:rsidRDefault="00A3254D" w:rsidP="006B31B7">
            <w:pPr>
              <w:rPr>
                <w:rFonts w:ascii="Arial Narrow" w:hAnsi="Arial Narrow"/>
                <w:bCs/>
                <w:sz w:val="20"/>
              </w:rPr>
            </w:pPr>
            <w:r w:rsidRPr="006D3665">
              <w:rPr>
                <w:rFonts w:ascii="Arial Narrow" w:hAnsi="Arial Narrow"/>
                <w:b/>
                <w:bCs/>
                <w:sz w:val="20"/>
              </w:rPr>
              <w:t>Why is learning the academic objective important to you in your everyday life?</w:t>
            </w:r>
            <w:r>
              <w:rPr>
                <w:rFonts w:ascii="Arial Narrow" w:hAnsi="Arial Narrow"/>
                <w:bCs/>
                <w:sz w:val="20"/>
              </w:rPr>
              <w:t xml:space="preserve"> (</w:t>
            </w:r>
            <w:r w:rsidR="00AF4998">
              <w:rPr>
                <w:rFonts w:ascii="Arial Narrow" w:hAnsi="Arial Narrow"/>
                <w:bCs/>
                <w:sz w:val="20"/>
              </w:rPr>
              <w:t>Possible Answers: Directly helps to</w:t>
            </w:r>
            <w:r>
              <w:rPr>
                <w:rFonts w:ascii="Arial Narrow" w:hAnsi="Arial Narrow"/>
                <w:bCs/>
                <w:sz w:val="20"/>
              </w:rPr>
              <w:t xml:space="preserve"> develop critical thinking skills needed to thrive in the </w:t>
            </w:r>
            <w:r w:rsidR="00AF4998">
              <w:rPr>
                <w:rFonts w:ascii="Arial Narrow" w:hAnsi="Arial Narrow"/>
                <w:bCs/>
                <w:sz w:val="20"/>
              </w:rPr>
              <w:t>21</w:t>
            </w:r>
            <w:r w:rsidR="00AF4998" w:rsidRPr="00AF4998">
              <w:rPr>
                <w:rFonts w:ascii="Arial Narrow" w:hAnsi="Arial Narrow"/>
                <w:bCs/>
                <w:sz w:val="20"/>
                <w:vertAlign w:val="superscript"/>
              </w:rPr>
              <w:t>st</w:t>
            </w:r>
            <w:r w:rsidR="00756338">
              <w:rPr>
                <w:rFonts w:ascii="Arial Narrow" w:hAnsi="Arial Narrow"/>
                <w:bCs/>
                <w:sz w:val="20"/>
              </w:rPr>
              <w:t xml:space="preserve"> c</w:t>
            </w:r>
            <w:r w:rsidR="00AF4998">
              <w:rPr>
                <w:rFonts w:ascii="Arial Narrow" w:hAnsi="Arial Narrow"/>
                <w:bCs/>
                <w:sz w:val="20"/>
              </w:rPr>
              <w:t>entury….indire</w:t>
            </w:r>
            <w:r w:rsidR="00373F03">
              <w:rPr>
                <w:rFonts w:ascii="Arial Narrow" w:hAnsi="Arial Narrow"/>
                <w:bCs/>
                <w:sz w:val="20"/>
              </w:rPr>
              <w:t>ctly helps t</w:t>
            </w:r>
            <w:r w:rsidR="006B31B7">
              <w:rPr>
                <w:rFonts w:ascii="Arial Narrow" w:hAnsi="Arial Narrow"/>
                <w:bCs/>
                <w:sz w:val="20"/>
              </w:rPr>
              <w:t>o achieve career goals</w:t>
            </w:r>
            <w:r w:rsidR="000C2A69">
              <w:rPr>
                <w:rFonts w:ascii="Arial Narrow" w:hAnsi="Arial Narrow"/>
                <w:bCs/>
                <w:sz w:val="20"/>
              </w:rPr>
              <w:t xml:space="preserve"> (innovation)</w:t>
            </w:r>
            <w:r w:rsidR="006B31B7">
              <w:rPr>
                <w:rFonts w:ascii="Arial Narrow" w:hAnsi="Arial Narrow"/>
                <w:bCs/>
                <w:sz w:val="20"/>
              </w:rPr>
              <w:t xml:space="preserve">…life skill because it enhances your communication skills (written and spoken) </w:t>
            </w:r>
          </w:p>
          <w:p w14:paraId="5C4C0F83" w14:textId="42AE1073" w:rsidR="007F22BF" w:rsidRPr="005A2FED" w:rsidRDefault="007F22BF" w:rsidP="004D01F1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E27B62" w:rsidRPr="00B65347" w14:paraId="21F78B9F" w14:textId="77777777" w:rsidTr="00D15D8B">
        <w:trPr>
          <w:cantSplit/>
          <w:trHeight w:val="260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2BBC9755" w14:textId="77777777" w:rsidR="00E27B62" w:rsidRPr="00B65347" w:rsidRDefault="00E27B62" w:rsidP="00D15D8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323" w:type="dxa"/>
            <w:vAlign w:val="center"/>
          </w:tcPr>
          <w:p w14:paraId="7D06608E" w14:textId="77777777" w:rsidR="00E27B62" w:rsidRDefault="00E27B62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/>
                <w:bCs/>
                <w:sz w:val="20"/>
              </w:rPr>
              <w:t>Big Ideas</w:t>
            </w:r>
          </w:p>
          <w:p w14:paraId="78B32F21" w14:textId="77777777" w:rsidR="00E27B62" w:rsidRPr="00B65347" w:rsidRDefault="00E27B62" w:rsidP="00D15D8B">
            <w:pPr>
              <w:rPr>
                <w:rFonts w:ascii="Arial Narrow" w:hAnsi="Arial Narrow"/>
                <w:b/>
                <w:bCs/>
                <w:sz w:val="20"/>
              </w:rPr>
            </w:pPr>
            <w:r w:rsidRPr="00B65347">
              <w:rPr>
                <w:rFonts w:ascii="Arial Narrow" w:hAnsi="Arial Narrow"/>
                <w:bCs/>
                <w:i/>
                <w:color w:val="0000FF"/>
                <w:sz w:val="20"/>
              </w:rPr>
              <w:t>(</w:t>
            </w:r>
            <w:r>
              <w:rPr>
                <w:rFonts w:ascii="Arial Narrow" w:hAnsi="Arial Narrow"/>
                <w:bCs/>
                <w:i/>
                <w:color w:val="0000FF"/>
                <w:sz w:val="20"/>
              </w:rPr>
              <w:t>Concepts or principles central to the lesson that anchor all of the smaller ideas in a lesson</w:t>
            </w:r>
            <w:r w:rsidRPr="00B65347">
              <w:rPr>
                <w:rFonts w:ascii="Arial Narrow" w:hAnsi="Arial Narrow"/>
                <w:bCs/>
                <w:i/>
                <w:color w:val="0000FF"/>
                <w:sz w:val="20"/>
              </w:rPr>
              <w:t>)</w:t>
            </w:r>
          </w:p>
        </w:tc>
        <w:tc>
          <w:tcPr>
            <w:tcW w:w="10887" w:type="dxa"/>
            <w:vAlign w:val="center"/>
          </w:tcPr>
          <w:p w14:paraId="053A9936" w14:textId="55CD9ED3" w:rsidR="003432DF" w:rsidRDefault="003432DF" w:rsidP="004D01F1">
            <w:pPr>
              <w:rPr>
                <w:rFonts w:ascii="Arial Narrow" w:hAnsi="Arial Narrow"/>
                <w:bCs/>
                <w:color w:val="7030A0"/>
                <w:sz w:val="20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0"/>
              </w:rPr>
              <w:t>The classroom t</w:t>
            </w:r>
            <w:r w:rsidR="00D25096" w:rsidRPr="00254B1D">
              <w:rPr>
                <w:rFonts w:ascii="Arial Narrow" w:hAnsi="Arial Narrow"/>
                <w:b/>
                <w:bCs/>
                <w:color w:val="7030A0"/>
                <w:sz w:val="20"/>
              </w:rPr>
              <w:t>heme is CHANGE</w:t>
            </w:r>
            <w:r w:rsidR="002E4EA1">
              <w:rPr>
                <w:rFonts w:ascii="Arial Narrow" w:hAnsi="Arial Narrow"/>
                <w:b/>
                <w:bCs/>
                <w:color w:val="7030A0"/>
                <w:sz w:val="20"/>
              </w:rPr>
              <w:t>.</w:t>
            </w:r>
          </w:p>
          <w:p w14:paraId="3A69847D" w14:textId="25E2464C" w:rsidR="006E7587" w:rsidRDefault="00254B1D" w:rsidP="004D01F1">
            <w:pPr>
              <w:rPr>
                <w:rFonts w:ascii="Arial Narrow" w:hAnsi="Arial Narrow"/>
                <w:bCs/>
                <w:sz w:val="20"/>
              </w:rPr>
            </w:pPr>
            <w:r w:rsidRPr="00643CDB">
              <w:rPr>
                <w:rFonts w:ascii="Arial Narrow" w:hAnsi="Arial Narrow"/>
                <w:b/>
                <w:bCs/>
                <w:sz w:val="20"/>
              </w:rPr>
              <w:t>Change</w:t>
            </w:r>
            <w:r>
              <w:rPr>
                <w:rFonts w:ascii="Arial Narrow" w:hAnsi="Arial Narrow"/>
                <w:bCs/>
                <w:sz w:val="20"/>
              </w:rPr>
              <w:t xml:space="preserve"> is inevitable in the real world, and s</w:t>
            </w:r>
            <w:r w:rsidR="00643CDB">
              <w:rPr>
                <w:rFonts w:ascii="Arial Narrow" w:hAnsi="Arial Narrow"/>
                <w:bCs/>
                <w:sz w:val="20"/>
              </w:rPr>
              <w:t xml:space="preserve">tudents need to develop </w:t>
            </w:r>
            <w:r w:rsidR="00BB71B6">
              <w:rPr>
                <w:rFonts w:ascii="Arial Narrow" w:hAnsi="Arial Narrow"/>
                <w:bCs/>
                <w:sz w:val="20"/>
              </w:rPr>
              <w:t xml:space="preserve"> </w:t>
            </w:r>
            <w:r w:rsidR="00D25096">
              <w:rPr>
                <w:rFonts w:ascii="Arial Narrow" w:hAnsi="Arial Narrow"/>
                <w:bCs/>
                <w:sz w:val="20"/>
              </w:rPr>
              <w:t>high-demand skills</w:t>
            </w:r>
            <w:r>
              <w:rPr>
                <w:rFonts w:ascii="Arial Narrow" w:hAnsi="Arial Narrow"/>
                <w:bCs/>
                <w:sz w:val="20"/>
              </w:rPr>
              <w:t>, (</w:t>
            </w:r>
            <w:r w:rsidR="00BB71B6">
              <w:rPr>
                <w:rFonts w:ascii="Arial Narrow" w:hAnsi="Arial Narrow"/>
                <w:bCs/>
                <w:sz w:val="20"/>
              </w:rPr>
              <w:t xml:space="preserve">e.g., </w:t>
            </w:r>
            <w:r w:rsidR="007A7AF3">
              <w:rPr>
                <w:rFonts w:ascii="Arial Narrow" w:hAnsi="Arial Narrow"/>
                <w:bCs/>
                <w:sz w:val="20"/>
              </w:rPr>
              <w:t xml:space="preserve">English </w:t>
            </w:r>
            <w:r w:rsidR="003432DF">
              <w:rPr>
                <w:rFonts w:ascii="Arial Narrow" w:hAnsi="Arial Narrow"/>
                <w:bCs/>
                <w:sz w:val="20"/>
              </w:rPr>
              <w:t xml:space="preserve">public </w:t>
            </w:r>
            <w:r>
              <w:rPr>
                <w:rFonts w:ascii="Arial Narrow" w:hAnsi="Arial Narrow"/>
                <w:bCs/>
                <w:sz w:val="20"/>
              </w:rPr>
              <w:t xml:space="preserve">speaking, critical thinking, technological, problem-solving, creativity, </w:t>
            </w:r>
            <w:r w:rsidR="00BB71B6">
              <w:rPr>
                <w:rFonts w:ascii="Arial Narrow" w:hAnsi="Arial Narrow"/>
                <w:bCs/>
                <w:sz w:val="20"/>
              </w:rPr>
              <w:t xml:space="preserve">and </w:t>
            </w:r>
            <w:r>
              <w:rPr>
                <w:rFonts w:ascii="Arial Narrow" w:hAnsi="Arial Narrow"/>
                <w:bCs/>
                <w:sz w:val="20"/>
              </w:rPr>
              <w:t>advanced literacy</w:t>
            </w:r>
            <w:r w:rsidR="002B175C">
              <w:rPr>
                <w:rFonts w:ascii="Arial Narrow" w:hAnsi="Arial Narrow"/>
                <w:bCs/>
                <w:sz w:val="20"/>
              </w:rPr>
              <w:t xml:space="preserve"> skills</w:t>
            </w:r>
            <w:r w:rsidR="008C68AE">
              <w:rPr>
                <w:rFonts w:ascii="Arial Narrow" w:hAnsi="Arial Narrow"/>
                <w:bCs/>
                <w:sz w:val="20"/>
              </w:rPr>
              <w:t xml:space="preserve">) </w:t>
            </w:r>
            <w:r w:rsidR="00D25096">
              <w:rPr>
                <w:rFonts w:ascii="Arial Narrow" w:hAnsi="Arial Narrow"/>
                <w:bCs/>
                <w:sz w:val="20"/>
              </w:rPr>
              <w:t xml:space="preserve"> in order to thrive </w:t>
            </w:r>
            <w:r w:rsidR="00486A71">
              <w:rPr>
                <w:rFonts w:ascii="Arial Narrow" w:hAnsi="Arial Narrow"/>
                <w:bCs/>
                <w:sz w:val="20"/>
              </w:rPr>
              <w:t>in the 21</w:t>
            </w:r>
            <w:r w:rsidR="00486A71" w:rsidRPr="00486A71">
              <w:rPr>
                <w:rFonts w:ascii="Arial Narrow" w:hAnsi="Arial Narrow"/>
                <w:bCs/>
                <w:sz w:val="20"/>
                <w:vertAlign w:val="superscript"/>
              </w:rPr>
              <w:t>st</w:t>
            </w:r>
            <w:r w:rsidR="00931E73">
              <w:rPr>
                <w:rFonts w:ascii="Arial Narrow" w:hAnsi="Arial Narrow"/>
                <w:bCs/>
                <w:sz w:val="20"/>
              </w:rPr>
              <w:t xml:space="preserve"> c</w:t>
            </w:r>
            <w:r w:rsidR="00486A71">
              <w:rPr>
                <w:rFonts w:ascii="Arial Narrow" w:hAnsi="Arial Narrow"/>
                <w:bCs/>
                <w:sz w:val="20"/>
              </w:rPr>
              <w:t>entury</w:t>
            </w:r>
            <w:r w:rsidR="00D25096">
              <w:rPr>
                <w:rFonts w:ascii="Arial Narrow" w:hAnsi="Arial Narrow"/>
                <w:bCs/>
                <w:sz w:val="20"/>
              </w:rPr>
              <w:t>.</w:t>
            </w:r>
          </w:p>
          <w:p w14:paraId="61487878" w14:textId="7555B702" w:rsidR="006E7587" w:rsidRDefault="006E7587" w:rsidP="004D01F1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*During the academic school year, the students will participate in the following: </w:t>
            </w:r>
          </w:p>
          <w:p w14:paraId="390F5E8B" w14:textId="5377B120" w:rsidR="00205501" w:rsidRDefault="00643CDB" w:rsidP="004D01F1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The students will learn to</w:t>
            </w:r>
            <w:r w:rsidR="00205501">
              <w:rPr>
                <w:rFonts w:ascii="Arial Narrow" w:hAnsi="Arial Narrow"/>
                <w:bCs/>
                <w:sz w:val="20"/>
              </w:rPr>
              <w:t xml:space="preserve"> read analytically in order to investigate how </w:t>
            </w:r>
            <w:r w:rsidR="00205501" w:rsidRPr="00643CDB">
              <w:rPr>
                <w:rFonts w:ascii="Arial Narrow" w:hAnsi="Arial Narrow"/>
                <w:b/>
                <w:bCs/>
                <w:sz w:val="20"/>
              </w:rPr>
              <w:t>CHANGE</w:t>
            </w:r>
            <w:r w:rsidR="00205501">
              <w:rPr>
                <w:rFonts w:ascii="Arial Narrow" w:hAnsi="Arial Narrow"/>
                <w:bCs/>
                <w:sz w:val="20"/>
              </w:rPr>
              <w:t xml:space="preserve"> occurred or why </w:t>
            </w:r>
            <w:r w:rsidR="00205501" w:rsidRPr="00643CDB">
              <w:rPr>
                <w:rFonts w:ascii="Arial Narrow" w:hAnsi="Arial Narrow"/>
                <w:b/>
                <w:bCs/>
                <w:sz w:val="20"/>
              </w:rPr>
              <w:t>CHANGE</w:t>
            </w:r>
            <w:r w:rsidR="00CB715C">
              <w:rPr>
                <w:rFonts w:ascii="Arial Narrow" w:hAnsi="Arial Narrow"/>
                <w:bCs/>
                <w:sz w:val="20"/>
              </w:rPr>
              <w:t xml:space="preserve"> occurred in various British</w:t>
            </w:r>
            <w:r w:rsidR="00205501">
              <w:rPr>
                <w:rFonts w:ascii="Arial Narrow" w:hAnsi="Arial Narrow"/>
                <w:bCs/>
                <w:sz w:val="20"/>
              </w:rPr>
              <w:t xml:space="preserve"> texts. </w:t>
            </w:r>
          </w:p>
          <w:p w14:paraId="54CB8C71" w14:textId="77777777" w:rsidR="00205501" w:rsidRDefault="00205501" w:rsidP="004D01F1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The students will evaluate </w:t>
            </w:r>
            <w:r w:rsidRPr="00643CDB">
              <w:rPr>
                <w:rFonts w:ascii="Arial Narrow" w:hAnsi="Arial Narrow"/>
                <w:b/>
                <w:bCs/>
                <w:sz w:val="20"/>
              </w:rPr>
              <w:t>CHANGE</w:t>
            </w:r>
            <w:r>
              <w:rPr>
                <w:rFonts w:ascii="Arial Narrow" w:hAnsi="Arial Narrow"/>
                <w:bCs/>
                <w:sz w:val="20"/>
              </w:rPr>
              <w:t xml:space="preserve"> in the real world and explain the pros and cons. </w:t>
            </w:r>
          </w:p>
          <w:p w14:paraId="1FD7B0A8" w14:textId="2299B1C3" w:rsidR="00205501" w:rsidRDefault="00E66AF2" w:rsidP="004D01F1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The students will explore</w:t>
            </w:r>
            <w:r w:rsidR="00205501">
              <w:rPr>
                <w:rFonts w:ascii="Arial Narrow" w:hAnsi="Arial Narrow"/>
                <w:bCs/>
                <w:sz w:val="20"/>
              </w:rPr>
              <w:t xml:space="preserve"> </w:t>
            </w:r>
            <w:r w:rsidR="00205501" w:rsidRPr="00643CDB">
              <w:rPr>
                <w:rFonts w:ascii="Arial Narrow" w:hAnsi="Arial Narrow"/>
                <w:b/>
                <w:bCs/>
                <w:sz w:val="20"/>
              </w:rPr>
              <w:t>CHANGE</w:t>
            </w:r>
            <w:r w:rsidR="00205501">
              <w:rPr>
                <w:rFonts w:ascii="Arial Narrow" w:hAnsi="Arial Narrow"/>
                <w:bCs/>
                <w:sz w:val="20"/>
              </w:rPr>
              <w:t xml:space="preserve"> </w:t>
            </w:r>
            <w:r w:rsidR="00643CDB">
              <w:rPr>
                <w:rFonts w:ascii="Arial Narrow" w:hAnsi="Arial Narrow"/>
                <w:bCs/>
                <w:sz w:val="20"/>
              </w:rPr>
              <w:t>in their own lives and</w:t>
            </w:r>
            <w:r>
              <w:rPr>
                <w:rFonts w:ascii="Arial Narrow" w:hAnsi="Arial Narrow"/>
                <w:bCs/>
                <w:sz w:val="20"/>
              </w:rPr>
              <w:t xml:space="preserve"> explain (orally and in writing)</w:t>
            </w:r>
            <w:r w:rsidR="00643CDB">
              <w:rPr>
                <w:rFonts w:ascii="Arial Narrow" w:hAnsi="Arial Narrow"/>
                <w:bCs/>
                <w:sz w:val="20"/>
              </w:rPr>
              <w:t xml:space="preserve"> lessons learned from the </w:t>
            </w:r>
            <w:r w:rsidR="00643CDB" w:rsidRPr="00643CDB">
              <w:rPr>
                <w:rFonts w:ascii="Arial Narrow" w:hAnsi="Arial Narrow"/>
                <w:b/>
                <w:bCs/>
                <w:sz w:val="20"/>
              </w:rPr>
              <w:t>CHANGE</w:t>
            </w:r>
            <w:r w:rsidR="00643CDB">
              <w:rPr>
                <w:rFonts w:ascii="Arial Narrow" w:hAnsi="Arial Narrow"/>
                <w:bCs/>
                <w:sz w:val="20"/>
              </w:rPr>
              <w:t xml:space="preserve">. </w:t>
            </w:r>
          </w:p>
          <w:p w14:paraId="19902C40" w14:textId="566239D6" w:rsidR="00205501" w:rsidRDefault="003432DF" w:rsidP="004D01F1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The students will</w:t>
            </w:r>
            <w:r w:rsidR="00CB715C">
              <w:rPr>
                <w:rFonts w:ascii="Arial Narrow" w:hAnsi="Arial Narrow"/>
                <w:bCs/>
                <w:sz w:val="20"/>
              </w:rPr>
              <w:t xml:space="preserve"> evaluate Alpharetta High</w:t>
            </w:r>
            <w:r w:rsidR="009645EC">
              <w:rPr>
                <w:rFonts w:ascii="Arial Narrow" w:hAnsi="Arial Narrow"/>
                <w:bCs/>
                <w:sz w:val="20"/>
              </w:rPr>
              <w:t xml:space="preserve"> School </w:t>
            </w:r>
            <w:r w:rsidR="006E7587">
              <w:rPr>
                <w:rFonts w:ascii="Arial Narrow" w:hAnsi="Arial Narrow"/>
                <w:bCs/>
                <w:sz w:val="20"/>
              </w:rPr>
              <w:t>and</w:t>
            </w:r>
            <w:r>
              <w:rPr>
                <w:rFonts w:ascii="Arial Narrow" w:hAnsi="Arial Narrow"/>
                <w:bCs/>
                <w:sz w:val="20"/>
              </w:rPr>
              <w:t xml:space="preserve"> recommend </w:t>
            </w:r>
            <w:r w:rsidRPr="003432DF">
              <w:rPr>
                <w:rFonts w:ascii="Arial Narrow" w:hAnsi="Arial Narrow"/>
                <w:b/>
                <w:bCs/>
                <w:sz w:val="20"/>
              </w:rPr>
              <w:t>CHANGE</w:t>
            </w:r>
            <w:r>
              <w:rPr>
                <w:rFonts w:ascii="Arial Narrow" w:hAnsi="Arial Narrow"/>
                <w:bCs/>
                <w:sz w:val="20"/>
              </w:rPr>
              <w:t xml:space="preserve"> to improve their own school. </w:t>
            </w:r>
          </w:p>
          <w:p w14:paraId="08FF3CDF" w14:textId="79C5A0C3" w:rsidR="007F22BF" w:rsidRPr="008D0366" w:rsidRDefault="007F22BF" w:rsidP="004D01F1">
            <w:pPr>
              <w:rPr>
                <w:rFonts w:ascii="Arial Narrow" w:hAnsi="Arial Narrow"/>
                <w:b/>
                <w:bCs/>
                <w:color w:val="00B050"/>
                <w:sz w:val="20"/>
              </w:rPr>
            </w:pPr>
          </w:p>
        </w:tc>
      </w:tr>
    </w:tbl>
    <w:p w14:paraId="63063E0B" w14:textId="30A0DC32" w:rsidR="00CF7C77" w:rsidRDefault="00CF7C77" w:rsidP="0023094C">
      <w:pPr>
        <w:rPr>
          <w:b/>
        </w:rPr>
      </w:pPr>
    </w:p>
    <w:p w14:paraId="2751F19A" w14:textId="154CDF93" w:rsidR="00E5040E" w:rsidRDefault="00E5040E" w:rsidP="0023094C">
      <w:pPr>
        <w:rPr>
          <w:b/>
        </w:rPr>
      </w:pPr>
    </w:p>
    <w:p w14:paraId="2F4B961D" w14:textId="01CA9E19" w:rsidR="00E5040E" w:rsidRPr="00E5040E" w:rsidRDefault="00E5040E" w:rsidP="0023094C">
      <w:pPr>
        <w:rPr>
          <w:b/>
          <w:sz w:val="18"/>
        </w:rPr>
      </w:pPr>
    </w:p>
    <w:p w14:paraId="551FC41A" w14:textId="77777777" w:rsidR="00E5040E" w:rsidRPr="00E5040E" w:rsidRDefault="00E5040E" w:rsidP="0023094C">
      <w:pPr>
        <w:rPr>
          <w:b/>
          <w:sz w:val="2"/>
        </w:rPr>
      </w:pPr>
    </w:p>
    <w:tbl>
      <w:tblPr>
        <w:tblpPr w:leftFromText="180" w:rightFromText="180" w:vertAnchor="text" w:horzAnchor="page" w:tblpX="775" w:tblpY="-77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8460"/>
        <w:gridCol w:w="2790"/>
      </w:tblGrid>
      <w:tr w:rsidR="00B65347" w:rsidRPr="00B65347" w14:paraId="3CE43AAA" w14:textId="77777777" w:rsidTr="00CF7C77">
        <w:trPr>
          <w:trHeight w:val="176"/>
        </w:trPr>
        <w:tc>
          <w:tcPr>
            <w:tcW w:w="14305" w:type="dxa"/>
            <w:gridSpan w:val="3"/>
            <w:shd w:val="clear" w:color="auto" w:fill="D9D9D9"/>
          </w:tcPr>
          <w:p w14:paraId="33E39552" w14:textId="3F071DFD" w:rsidR="00B65347" w:rsidRPr="00B65347" w:rsidRDefault="00B65347" w:rsidP="00CF7C77">
            <w:pPr>
              <w:rPr>
                <w:rFonts w:ascii="Arial Narrow" w:hAnsi="Arial Narrow"/>
                <w:color w:val="0000FF"/>
                <w:sz w:val="20"/>
              </w:rPr>
            </w:pPr>
            <w:r w:rsidRPr="00B65347">
              <w:rPr>
                <w:rFonts w:ascii="Arial Narrow" w:hAnsi="Arial Narrow"/>
                <w:color w:val="0000FF"/>
                <w:sz w:val="20"/>
              </w:rPr>
              <w:t>.</w:t>
            </w:r>
          </w:p>
        </w:tc>
      </w:tr>
      <w:tr w:rsidR="00B65347" w:rsidRPr="00B65347" w14:paraId="037A42BF" w14:textId="77777777" w:rsidTr="004746DB">
        <w:trPr>
          <w:trHeight w:val="176"/>
        </w:trPr>
        <w:tc>
          <w:tcPr>
            <w:tcW w:w="11515" w:type="dxa"/>
            <w:gridSpan w:val="2"/>
            <w:shd w:val="clear" w:color="auto" w:fill="FFC000"/>
          </w:tcPr>
          <w:p w14:paraId="1AAB62DD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7C77">
              <w:rPr>
                <w:rFonts w:ascii="Arial Narrow" w:hAnsi="Arial Narrow"/>
                <w:b/>
                <w:sz w:val="28"/>
              </w:rPr>
              <w:t>Daily Lesson Plan for Monday</w:t>
            </w:r>
          </w:p>
        </w:tc>
        <w:tc>
          <w:tcPr>
            <w:tcW w:w="2790" w:type="dxa"/>
            <w:shd w:val="clear" w:color="auto" w:fill="FFC000"/>
          </w:tcPr>
          <w:p w14:paraId="61879DED" w14:textId="0F79D280" w:rsidR="00B65347" w:rsidRPr="004746DB" w:rsidRDefault="00B65347" w:rsidP="006B4C08">
            <w:pPr>
              <w:jc w:val="center"/>
              <w:rPr>
                <w:rFonts w:ascii="Arial Narrow" w:hAnsi="Arial Narrow"/>
                <w:sz w:val="28"/>
                <w:szCs w:val="16"/>
              </w:rPr>
            </w:pPr>
            <w:r w:rsidRPr="004746DB">
              <w:rPr>
                <w:rFonts w:ascii="Arial Narrow" w:hAnsi="Arial Narrow"/>
                <w:b/>
                <w:sz w:val="28"/>
              </w:rPr>
              <w:t>Assessment Evidence</w:t>
            </w:r>
            <w:r w:rsidRPr="004746DB">
              <w:rPr>
                <w:rFonts w:ascii="Arial Narrow" w:hAnsi="Arial Narrow"/>
                <w:sz w:val="28"/>
                <w:szCs w:val="16"/>
              </w:rPr>
              <w:t xml:space="preserve"> </w:t>
            </w:r>
          </w:p>
          <w:p w14:paraId="2AC28522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i/>
                <w:color w:val="0000FF"/>
                <w:sz w:val="20"/>
                <w:szCs w:val="16"/>
              </w:rPr>
            </w:pPr>
            <w:r w:rsidRPr="00B65347">
              <w:rPr>
                <w:rFonts w:ascii="Arial Narrow" w:hAnsi="Arial Narrow"/>
                <w:i/>
                <w:color w:val="0000FF"/>
                <w:sz w:val="20"/>
                <w:szCs w:val="16"/>
              </w:rPr>
              <w:t>Note: A variety of formative assessments should be used at key points throughout the lesson.</w:t>
            </w:r>
          </w:p>
        </w:tc>
      </w:tr>
      <w:tr w:rsidR="00B65347" w:rsidRPr="00B65347" w14:paraId="1708D47E" w14:textId="77777777" w:rsidTr="00D8419F">
        <w:trPr>
          <w:trHeight w:val="134"/>
        </w:trPr>
        <w:tc>
          <w:tcPr>
            <w:tcW w:w="3055" w:type="dxa"/>
            <w:shd w:val="clear" w:color="auto" w:fill="D9D9D9"/>
          </w:tcPr>
          <w:p w14:paraId="0B9943CA" w14:textId="77777777" w:rsidR="001D3541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Learning Target</w:t>
            </w:r>
            <w:r w:rsidR="00240F29">
              <w:rPr>
                <w:rFonts w:ascii="Arial Narrow" w:hAnsi="Arial Narrow"/>
                <w:b/>
                <w:sz w:val="20"/>
              </w:rPr>
              <w:t>/Success Criteria</w:t>
            </w:r>
          </w:p>
          <w:p w14:paraId="045F4141" w14:textId="67A0BC66" w:rsidR="001D3541" w:rsidRPr="00B65347" w:rsidRDefault="001D3541" w:rsidP="00CA061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i/>
                <w:color w:val="0000FF"/>
                <w:sz w:val="20"/>
              </w:rPr>
              <w:t>(</w:t>
            </w:r>
            <w:r w:rsidR="0050049B">
              <w:rPr>
                <w:rFonts w:ascii="Arial Narrow" w:hAnsi="Arial Narrow"/>
                <w:i/>
                <w:color w:val="0000FF"/>
                <w:sz w:val="20"/>
              </w:rPr>
              <w:t xml:space="preserve">What </w:t>
            </w:r>
            <w:r w:rsidR="00CA061E">
              <w:rPr>
                <w:rFonts w:ascii="Arial Narrow" w:hAnsi="Arial Narrow"/>
                <w:i/>
                <w:color w:val="0000FF"/>
                <w:sz w:val="20"/>
              </w:rPr>
              <w:t>will students know and be ab</w:t>
            </w:r>
            <w:r w:rsidR="004C654B">
              <w:rPr>
                <w:rFonts w:ascii="Arial Narrow" w:hAnsi="Arial Narrow"/>
                <w:i/>
                <w:color w:val="0000FF"/>
                <w:sz w:val="20"/>
              </w:rPr>
              <w:t>l</w:t>
            </w:r>
            <w:r w:rsidR="00CA061E">
              <w:rPr>
                <w:rFonts w:ascii="Arial Narrow" w:hAnsi="Arial Narrow"/>
                <w:i/>
                <w:color w:val="0000FF"/>
                <w:sz w:val="20"/>
              </w:rPr>
              <w:t>e to do by the end of the lesson?)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2BB5D74" w14:textId="6144E22A" w:rsidR="00262CC9" w:rsidRPr="00262CC9" w:rsidRDefault="00BB4666" w:rsidP="00262CC9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T</w:t>
            </w:r>
            <w:r w:rsidR="00683DB8">
              <w:rPr>
                <w:rFonts w:ascii="Arial Narrow" w:hAnsi="Arial Narrow" w:cs="Arial"/>
                <w:sz w:val="20"/>
                <w:szCs w:val="30"/>
              </w:rPr>
              <w:t xml:space="preserve">he students will be </w:t>
            </w:r>
            <w:r w:rsidR="00694CCC">
              <w:rPr>
                <w:rFonts w:ascii="Arial Narrow" w:hAnsi="Arial Narrow" w:cs="Arial"/>
                <w:sz w:val="20"/>
                <w:szCs w:val="30"/>
              </w:rPr>
              <w:t xml:space="preserve">able to create a 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traditional </w:t>
            </w:r>
            <w:r w:rsidR="00694CCC">
              <w:rPr>
                <w:rFonts w:ascii="Arial Narrow" w:hAnsi="Arial Narrow" w:cs="Arial"/>
                <w:sz w:val="20"/>
                <w:szCs w:val="30"/>
              </w:rPr>
              <w:t>Shakespearean s</w:t>
            </w:r>
            <w:r w:rsidR="00683DB8">
              <w:rPr>
                <w:rFonts w:ascii="Arial Narrow" w:hAnsi="Arial Narrow" w:cs="Arial"/>
                <w:sz w:val="20"/>
                <w:szCs w:val="30"/>
              </w:rPr>
              <w:t xml:space="preserve">onnet or nontraditional sonnet related to their real world </w:t>
            </w:r>
            <w:r w:rsidR="00683DB8" w:rsidRPr="001A04B4">
              <w:rPr>
                <w:rFonts w:ascii="Arial Narrow" w:hAnsi="Arial Narrow" w:cs="Arial"/>
                <w:b/>
                <w:szCs w:val="30"/>
              </w:rPr>
              <w:t>home</w:t>
            </w:r>
            <w:r w:rsidR="00683DB8">
              <w:rPr>
                <w:rFonts w:ascii="Arial Narrow" w:hAnsi="Arial Narrow" w:cs="Arial"/>
                <w:sz w:val="20"/>
                <w:szCs w:val="30"/>
              </w:rPr>
              <w:t xml:space="preserve"> </w:t>
            </w:r>
            <w:r w:rsidR="001A04B4">
              <w:rPr>
                <w:rFonts w:ascii="Arial Narrow" w:hAnsi="Arial Narrow" w:cs="Arial"/>
                <w:sz w:val="20"/>
                <w:szCs w:val="30"/>
              </w:rPr>
              <w:t xml:space="preserve">(to include the </w:t>
            </w:r>
            <w:proofErr w:type="spellStart"/>
            <w:r w:rsidR="001A04B4">
              <w:rPr>
                <w:rFonts w:ascii="Arial Narrow" w:hAnsi="Arial Narrow" w:cs="Arial"/>
                <w:sz w:val="20"/>
                <w:szCs w:val="30"/>
              </w:rPr>
              <w:t>volta</w:t>
            </w:r>
            <w:proofErr w:type="spellEnd"/>
            <w:r w:rsidR="001A04B4" w:rsidRPr="001A04B4">
              <w:rPr>
                <w:rFonts w:ascii="Arial Narrow" w:hAnsi="Arial Narrow" w:cs="Arial"/>
                <w:b/>
                <w:szCs w:val="30"/>
              </w:rPr>
              <w:t>/change</w:t>
            </w:r>
            <w:r w:rsidR="001A04B4">
              <w:rPr>
                <w:rFonts w:ascii="Arial Narrow" w:hAnsi="Arial Narrow" w:cs="Arial"/>
                <w:sz w:val="20"/>
                <w:szCs w:val="30"/>
              </w:rPr>
              <w:t xml:space="preserve">) </w:t>
            </w:r>
            <w:r w:rsidR="00683DB8">
              <w:rPr>
                <w:rFonts w:ascii="Arial Narrow" w:hAnsi="Arial Narrow" w:cs="Arial"/>
                <w:sz w:val="20"/>
                <w:szCs w:val="30"/>
              </w:rPr>
              <w:t xml:space="preserve">with 80% or higher accuracy as determined by a rubric. </w:t>
            </w:r>
          </w:p>
          <w:p w14:paraId="55570000" w14:textId="186CD886" w:rsidR="00BB55E4" w:rsidRPr="00A826B6" w:rsidRDefault="00BB55E4" w:rsidP="00D86890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  <w:tc>
          <w:tcPr>
            <w:tcW w:w="2790" w:type="dxa"/>
            <w:shd w:val="clear" w:color="auto" w:fill="auto"/>
          </w:tcPr>
          <w:p w14:paraId="05A7F258" w14:textId="78CD2043" w:rsidR="00C0672A" w:rsidRPr="00486C1B" w:rsidRDefault="00D65DEC" w:rsidP="00635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Work Sample</w:t>
            </w:r>
          </w:p>
        </w:tc>
      </w:tr>
      <w:tr w:rsidR="00B65347" w:rsidRPr="00B65347" w14:paraId="35011AD4" w14:textId="77777777" w:rsidTr="004210EC">
        <w:trPr>
          <w:trHeight w:val="778"/>
        </w:trPr>
        <w:tc>
          <w:tcPr>
            <w:tcW w:w="3055" w:type="dxa"/>
            <w:shd w:val="clear" w:color="auto" w:fill="D9D9D9"/>
            <w:vAlign w:val="center"/>
          </w:tcPr>
          <w:p w14:paraId="48CC93EE" w14:textId="7FC7D6C1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B53E71A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Pre-Instructional Activity</w:t>
            </w:r>
          </w:p>
          <w:p w14:paraId="0CD5C1E4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i/>
                <w:color w:val="0000FF"/>
                <w:sz w:val="20"/>
              </w:rPr>
            </w:pPr>
            <w:r w:rsidRPr="00B65347">
              <w:rPr>
                <w:rFonts w:ascii="Arial Narrow" w:hAnsi="Arial Narrow"/>
                <w:i/>
                <w:color w:val="0000FF"/>
                <w:sz w:val="20"/>
              </w:rPr>
              <w:t>(Sponge; bell-ringer; journal; allows attendance to be taken)</w:t>
            </w:r>
          </w:p>
        </w:tc>
        <w:tc>
          <w:tcPr>
            <w:tcW w:w="8460" w:type="dxa"/>
            <w:vAlign w:val="center"/>
          </w:tcPr>
          <w:p w14:paraId="16C630CC" w14:textId="662B52BB" w:rsidR="00C0672A" w:rsidRDefault="00683DB8" w:rsidP="00B5335C">
            <w:pPr>
              <w:pStyle w:val="BodyTex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iambic pentameter</w:t>
            </w:r>
            <w:r w:rsidR="00BE2383">
              <w:rPr>
                <w:rFonts w:ascii="Arial Narrow" w:hAnsi="Arial Narrow"/>
              </w:rPr>
              <w:t xml:space="preserve"> (5-minutes)</w:t>
            </w:r>
          </w:p>
          <w:p w14:paraId="4C4AB24A" w14:textId="77777777" w:rsidR="00995B5A" w:rsidRDefault="00995B5A" w:rsidP="00B5335C">
            <w:pPr>
              <w:pStyle w:val="BodyText2"/>
              <w:rPr>
                <w:rFonts w:ascii="Arial Narrow" w:hAnsi="Arial Narrow"/>
              </w:rPr>
            </w:pPr>
          </w:p>
          <w:p w14:paraId="72DB53E3" w14:textId="1A98B00C" w:rsidR="00995B5A" w:rsidRDefault="00995B5A" w:rsidP="00B5335C">
            <w:pPr>
              <w:pStyle w:val="BodyText2"/>
              <w:rPr>
                <w:rFonts w:ascii="Arial Narrow" w:hAnsi="Arial Narrow"/>
              </w:rPr>
            </w:pPr>
            <w:r w:rsidRPr="001A04B4">
              <w:rPr>
                <w:rFonts w:ascii="Arial Narrow" w:hAnsi="Arial Narrow"/>
                <w:b/>
                <w:sz w:val="22"/>
              </w:rPr>
              <w:t>I</w:t>
            </w:r>
            <w:r w:rsidR="00A400D0" w:rsidRPr="001A04B4">
              <w:rPr>
                <w:rFonts w:ascii="Arial Narrow" w:hAnsi="Arial Narrow"/>
                <w:b/>
                <w:sz w:val="22"/>
              </w:rPr>
              <w:t>amb</w:t>
            </w:r>
            <w:r>
              <w:rPr>
                <w:rFonts w:ascii="Arial Narrow" w:hAnsi="Arial Narrow"/>
              </w:rPr>
              <w:t xml:space="preserve"> </w:t>
            </w:r>
            <w:r w:rsidR="00A400D0">
              <w:rPr>
                <w:rFonts w:ascii="Arial Narrow" w:hAnsi="Arial Narrow"/>
              </w:rPr>
              <w:t xml:space="preserve">= </w:t>
            </w:r>
            <w:r w:rsidR="001A04B4">
              <w:rPr>
                <w:rFonts w:ascii="Arial Narrow" w:hAnsi="Arial Narrow"/>
              </w:rPr>
              <w:t>a metrical foot consisting of 2 syllables – first syllable is</w:t>
            </w:r>
            <w:r w:rsidR="00A400D0">
              <w:rPr>
                <w:rFonts w:ascii="Arial Narrow" w:hAnsi="Arial Narrow"/>
              </w:rPr>
              <w:t xml:space="preserve"> short or unstressed followed by one long or stressed syllable</w:t>
            </w:r>
            <w:r>
              <w:rPr>
                <w:rFonts w:ascii="Arial Narrow" w:hAnsi="Arial Narrow"/>
              </w:rPr>
              <w:t xml:space="preserve"> </w:t>
            </w:r>
            <w:r w:rsidR="00A400D0">
              <w:rPr>
                <w:rFonts w:ascii="Arial Narrow" w:hAnsi="Arial Narrow"/>
              </w:rPr>
              <w:t>(e.g., da-DUM, da-DUM, da-DUM, da-DUM, da-DUM)</w:t>
            </w:r>
          </w:p>
          <w:p w14:paraId="6EA674B4" w14:textId="77777777" w:rsidR="001A04B4" w:rsidRDefault="001A04B4" w:rsidP="00B5335C">
            <w:pPr>
              <w:pStyle w:val="BodyText2"/>
              <w:rPr>
                <w:rFonts w:ascii="Arial Narrow" w:hAnsi="Arial Narrow"/>
              </w:rPr>
            </w:pPr>
          </w:p>
          <w:p w14:paraId="15E63FBF" w14:textId="48D18FCD" w:rsidR="00A400D0" w:rsidRDefault="00A400D0" w:rsidP="00B5335C">
            <w:pPr>
              <w:pStyle w:val="BodyText2"/>
              <w:rPr>
                <w:rFonts w:ascii="Arial Narrow" w:hAnsi="Arial Narrow"/>
              </w:rPr>
            </w:pPr>
            <w:proofErr w:type="spellStart"/>
            <w:r w:rsidRPr="001A04B4">
              <w:rPr>
                <w:rFonts w:ascii="Arial Narrow" w:hAnsi="Arial Narrow"/>
                <w:b/>
                <w:sz w:val="24"/>
              </w:rPr>
              <w:t>ic</w:t>
            </w:r>
            <w:proofErr w:type="spellEnd"/>
            <w:r>
              <w:rPr>
                <w:rFonts w:ascii="Arial Narrow" w:hAnsi="Arial Narrow"/>
              </w:rPr>
              <w:t xml:space="preserve"> = a suffix that means possess the quality of something </w:t>
            </w:r>
          </w:p>
          <w:p w14:paraId="02D80E03" w14:textId="77777777" w:rsidR="001A04B4" w:rsidRDefault="001A04B4" w:rsidP="00B5335C">
            <w:pPr>
              <w:pStyle w:val="BodyText2"/>
              <w:rPr>
                <w:rFonts w:ascii="Arial Narrow" w:hAnsi="Arial Narrow"/>
              </w:rPr>
            </w:pPr>
          </w:p>
          <w:p w14:paraId="7D3FB196" w14:textId="1291D7D6" w:rsidR="00995B5A" w:rsidRDefault="00995B5A" w:rsidP="00B5335C">
            <w:pPr>
              <w:pStyle w:val="BodyText2"/>
              <w:rPr>
                <w:rFonts w:ascii="Arial Narrow" w:hAnsi="Arial Narrow"/>
              </w:rPr>
            </w:pPr>
            <w:r w:rsidRPr="001A04B4">
              <w:rPr>
                <w:rFonts w:ascii="Arial Narrow" w:hAnsi="Arial Narrow"/>
                <w:b/>
                <w:sz w:val="22"/>
              </w:rPr>
              <w:t>Pent</w:t>
            </w:r>
            <w:r>
              <w:rPr>
                <w:rFonts w:ascii="Arial Narrow" w:hAnsi="Arial Narrow"/>
              </w:rPr>
              <w:t xml:space="preserve"> = </w:t>
            </w:r>
            <w:r w:rsidR="00A400D0">
              <w:rPr>
                <w:rFonts w:ascii="Arial Narrow" w:hAnsi="Arial Narrow"/>
              </w:rPr>
              <w:t xml:space="preserve">a prefix that means </w:t>
            </w:r>
            <w:r>
              <w:rPr>
                <w:rFonts w:ascii="Arial Narrow" w:hAnsi="Arial Narrow"/>
              </w:rPr>
              <w:t xml:space="preserve">5 </w:t>
            </w:r>
            <w:r w:rsidR="001A04B4">
              <w:rPr>
                <w:rFonts w:ascii="Arial Narrow" w:hAnsi="Arial Narrow"/>
              </w:rPr>
              <w:t xml:space="preserve">(five) </w:t>
            </w:r>
          </w:p>
          <w:p w14:paraId="359E3CDE" w14:textId="77777777" w:rsidR="001A04B4" w:rsidRDefault="001A04B4" w:rsidP="00B5335C">
            <w:pPr>
              <w:pStyle w:val="BodyText2"/>
              <w:rPr>
                <w:rFonts w:ascii="Arial Narrow" w:hAnsi="Arial Narrow"/>
              </w:rPr>
            </w:pPr>
          </w:p>
          <w:p w14:paraId="7F7BFB9A" w14:textId="47B892F0" w:rsidR="00995B5A" w:rsidRPr="001A04B4" w:rsidRDefault="00995B5A" w:rsidP="00A400D0">
            <w:pPr>
              <w:pStyle w:val="BodyText2"/>
              <w:rPr>
                <w:rFonts w:ascii="Arial Narrow" w:hAnsi="Arial Narrow"/>
                <w:b/>
                <w:szCs w:val="16"/>
              </w:rPr>
            </w:pPr>
            <w:r w:rsidRPr="000B1AA9">
              <w:rPr>
                <w:rFonts w:ascii="Arial Narrow" w:hAnsi="Arial Narrow"/>
                <w:b/>
              </w:rPr>
              <w:t>Meter</w:t>
            </w:r>
            <w:r>
              <w:rPr>
                <w:rFonts w:ascii="Arial Narrow" w:hAnsi="Arial Narrow"/>
              </w:rPr>
              <w:t xml:space="preserve"> = </w:t>
            </w:r>
            <w:proofErr w:type="spellStart"/>
            <w:r w:rsidR="000B1AA9">
              <w:rPr>
                <w:rFonts w:ascii="Arial Narrow" w:hAnsi="Arial Narrow"/>
              </w:rPr>
              <w:t>Rhymic</w:t>
            </w:r>
            <w:proofErr w:type="spellEnd"/>
            <w:r w:rsidR="000B1AA9">
              <w:rPr>
                <w:rFonts w:ascii="Arial Narrow" w:hAnsi="Arial Narrow"/>
              </w:rPr>
              <w:t xml:space="preserve"> structure or pattern (sounds like a </w:t>
            </w:r>
            <w:proofErr w:type="spellStart"/>
            <w:r w:rsidR="000B1AA9">
              <w:rPr>
                <w:rFonts w:ascii="Arial Narrow" w:hAnsi="Arial Narrow"/>
              </w:rPr>
              <w:t>heatbeat</w:t>
            </w:r>
            <w:proofErr w:type="spellEnd"/>
            <w:r w:rsidR="000B1AA9">
              <w:rPr>
                <w:rFonts w:ascii="Arial Narrow" w:hAnsi="Arial Narrow"/>
              </w:rPr>
              <w:t>… da-DUM), but should sound natural…not forced.</w:t>
            </w:r>
          </w:p>
        </w:tc>
        <w:tc>
          <w:tcPr>
            <w:tcW w:w="2790" w:type="dxa"/>
            <w:vAlign w:val="center"/>
          </w:tcPr>
          <w:p w14:paraId="5270307D" w14:textId="5F4E5ADE" w:rsidR="004106E6" w:rsidRPr="005A2FED" w:rsidRDefault="00262CC9" w:rsidP="005A32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Student Work Sample </w:t>
            </w:r>
          </w:p>
        </w:tc>
      </w:tr>
      <w:tr w:rsidR="00B65347" w:rsidRPr="00B65347" w14:paraId="5EC8B7FA" w14:textId="77777777" w:rsidTr="004210EC">
        <w:trPr>
          <w:trHeight w:val="967"/>
        </w:trPr>
        <w:tc>
          <w:tcPr>
            <w:tcW w:w="3055" w:type="dxa"/>
            <w:shd w:val="clear" w:color="auto" w:fill="D9D9D9"/>
            <w:vAlign w:val="center"/>
          </w:tcPr>
          <w:p w14:paraId="066F14AE" w14:textId="5E99F520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Opening</w:t>
            </w:r>
          </w:p>
          <w:p w14:paraId="6E790CA2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(ENGAGE)</w:t>
            </w:r>
          </w:p>
          <w:p w14:paraId="34E6903F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i/>
                <w:color w:val="0000FF"/>
                <w:sz w:val="20"/>
              </w:rPr>
            </w:pPr>
            <w:r w:rsidRPr="00B65347">
              <w:rPr>
                <w:rFonts w:ascii="Arial Narrow" w:hAnsi="Arial Narrow"/>
                <w:i/>
                <w:color w:val="0000FF"/>
                <w:sz w:val="20"/>
              </w:rPr>
              <w:t>(Introduce the lesson; summarizes previous lesson; clarifies misconceptions)</w:t>
            </w:r>
          </w:p>
        </w:tc>
        <w:tc>
          <w:tcPr>
            <w:tcW w:w="8460" w:type="dxa"/>
            <w:vAlign w:val="center"/>
          </w:tcPr>
          <w:p w14:paraId="4D9AB6AD" w14:textId="758FC485" w:rsidR="00FD7565" w:rsidRDefault="00FD7565" w:rsidP="00AA2069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The students will rea</w:t>
            </w:r>
            <w:r w:rsidR="00262CC9">
              <w:rPr>
                <w:rFonts w:ascii="Arial Narrow" w:hAnsi="Arial Narrow"/>
                <w:szCs w:val="20"/>
              </w:rPr>
              <w:t xml:space="preserve">d aloud the academic objective. 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p w14:paraId="0C38A239" w14:textId="2BB43763" w:rsidR="00CC3FCE" w:rsidRPr="005A2FED" w:rsidRDefault="00FD7565" w:rsidP="00AA2069">
            <w:pPr>
              <w:pStyle w:val="BodyText2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20"/>
              </w:rPr>
              <w:t xml:space="preserve">The students will read aloud the guiding question. </w:t>
            </w:r>
            <w:r w:rsidR="00CC3FCE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73B4164F" w14:textId="0A381BFA" w:rsidR="004106E6" w:rsidRPr="005A2FED" w:rsidRDefault="001B1898" w:rsidP="00A10E4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Teacher O</w:t>
            </w:r>
            <w:r w:rsidR="00FD7565">
              <w:rPr>
                <w:rFonts w:ascii="Arial Narrow" w:hAnsi="Arial Narrow"/>
                <w:sz w:val="20"/>
              </w:rPr>
              <w:t xml:space="preserve">bservation </w:t>
            </w:r>
          </w:p>
        </w:tc>
      </w:tr>
      <w:tr w:rsidR="00B65347" w:rsidRPr="00B65347" w14:paraId="5A0EF131" w14:textId="77777777" w:rsidTr="004210EC">
        <w:trPr>
          <w:trHeight w:val="1156"/>
        </w:trPr>
        <w:tc>
          <w:tcPr>
            <w:tcW w:w="3055" w:type="dxa"/>
            <w:shd w:val="clear" w:color="auto" w:fill="D9D9D9"/>
            <w:vAlign w:val="center"/>
          </w:tcPr>
          <w:p w14:paraId="5546E595" w14:textId="435EECEE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lastRenderedPageBreak/>
              <w:t>Work Period</w:t>
            </w:r>
          </w:p>
          <w:p w14:paraId="1BE27752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(EXPLORE/EXPLAIN</w:t>
            </w:r>
          </w:p>
          <w:p w14:paraId="5A0857BC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EXTEND/ELABORATE)</w:t>
            </w:r>
          </w:p>
          <w:p w14:paraId="0D1AA410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i/>
                <w:color w:val="0000FF"/>
                <w:sz w:val="20"/>
              </w:rPr>
            </w:pPr>
            <w:r w:rsidRPr="00B65347">
              <w:rPr>
                <w:rFonts w:ascii="Arial Narrow" w:hAnsi="Arial Narrow"/>
                <w:i/>
                <w:color w:val="0000FF"/>
                <w:sz w:val="20"/>
              </w:rPr>
              <w:t>(Allows students to practice concept; assesses student learning)</w:t>
            </w:r>
          </w:p>
        </w:tc>
        <w:tc>
          <w:tcPr>
            <w:tcW w:w="8460" w:type="dxa"/>
            <w:vAlign w:val="center"/>
          </w:tcPr>
          <w:p w14:paraId="5F304271" w14:textId="77777777" w:rsidR="00FD6617" w:rsidRDefault="00DC3A62" w:rsidP="001B1898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The </w:t>
            </w:r>
            <w:r w:rsidR="00683DB8">
              <w:rPr>
                <w:rFonts w:ascii="Arial Narrow" w:hAnsi="Arial Narrow"/>
                <w:szCs w:val="20"/>
              </w:rPr>
              <w:t>teacher will provide direct instruction on how to create a Shakespearean sonnet.  (20</w:t>
            </w:r>
            <w:r w:rsidR="009C2D40">
              <w:rPr>
                <w:rFonts w:ascii="Arial Narrow" w:hAnsi="Arial Narrow"/>
                <w:szCs w:val="20"/>
              </w:rPr>
              <w:t>-minutes)</w:t>
            </w:r>
            <w:r w:rsidR="00FD6617">
              <w:rPr>
                <w:rFonts w:ascii="Arial Narrow" w:hAnsi="Arial Narrow"/>
                <w:szCs w:val="20"/>
              </w:rPr>
              <w:t xml:space="preserve"> </w:t>
            </w:r>
          </w:p>
          <w:p w14:paraId="246B7B45" w14:textId="77777777" w:rsidR="008A6599" w:rsidRDefault="008A6599" w:rsidP="001B1898">
            <w:pPr>
              <w:pStyle w:val="BodyText2"/>
              <w:rPr>
                <w:rFonts w:ascii="Arial Narrow" w:hAnsi="Arial Narrow"/>
                <w:szCs w:val="20"/>
              </w:rPr>
            </w:pPr>
          </w:p>
          <w:p w14:paraId="48B94134" w14:textId="16E778A6" w:rsidR="00C1599B" w:rsidRDefault="00C1599B" w:rsidP="001B1898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The students will watch a video on how to create a Shakespearean sonnet </w:t>
            </w:r>
            <w:hyperlink r:id="rId12" w:history="1">
              <w:r w:rsidR="00DD0541" w:rsidRPr="001326B6">
                <w:rPr>
                  <w:rStyle w:val="Hyperlink"/>
                  <w:rFonts w:ascii="Arial Narrow" w:hAnsi="Arial Narrow"/>
                  <w:szCs w:val="20"/>
                </w:rPr>
                <w:t>https://youtu.be/he_lxFaYwAA?si=x1jniMbukq41cTss</w:t>
              </w:r>
            </w:hyperlink>
            <w:r w:rsidR="008856BD">
              <w:rPr>
                <w:rFonts w:ascii="Arial Narrow" w:hAnsi="Arial Narrow"/>
                <w:szCs w:val="20"/>
              </w:rPr>
              <w:t xml:space="preserve"> (10:52 minutes) </w:t>
            </w:r>
          </w:p>
          <w:p w14:paraId="2F9070C2" w14:textId="77777777" w:rsidR="008A6599" w:rsidRDefault="008A6599" w:rsidP="008A65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F3BD15" w14:textId="79A6D4FB" w:rsidR="008A6599" w:rsidRDefault="008A6599" w:rsidP="008A6599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will</w:t>
            </w:r>
            <w:r w:rsidRPr="008A6599">
              <w:rPr>
                <w:rFonts w:ascii="Arial Narrow" w:hAnsi="Arial Narrow"/>
                <w:sz w:val="20"/>
                <w:szCs w:val="20"/>
              </w:rPr>
              <w:t xml:space="preserve"> explain the following elements: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30"/>
              </w:rPr>
              <w:t xml:space="preserve">Iambic Pentameter or 10 syllables, Rhyme Scheme, </w:t>
            </w:r>
          </w:p>
          <w:p w14:paraId="08A97DB0" w14:textId="77777777" w:rsidR="008A6599" w:rsidRDefault="008A6599" w:rsidP="008A6599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 xml:space="preserve">Structure = 3 Quatrains, I Rhyming Couplet, 14 lines </w:t>
            </w:r>
          </w:p>
          <w:p w14:paraId="69477F1C" w14:textId="77777777" w:rsidR="008A6599" w:rsidRDefault="008A6599" w:rsidP="008A6599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 xml:space="preserve">Volta </w:t>
            </w:r>
          </w:p>
          <w:p w14:paraId="76E43B85" w14:textId="1045AA3B" w:rsidR="008A6599" w:rsidRDefault="008A6599" w:rsidP="008A6599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 xml:space="preserve">Theme is Home (10 minutes) </w:t>
            </w:r>
          </w:p>
          <w:p w14:paraId="5AFE0BB6" w14:textId="77777777" w:rsidR="00DD0541" w:rsidRDefault="00DD0541" w:rsidP="001B1898">
            <w:pPr>
              <w:pStyle w:val="BodyText2"/>
              <w:rPr>
                <w:rFonts w:ascii="Arial Narrow" w:hAnsi="Arial Narrow"/>
                <w:szCs w:val="20"/>
              </w:rPr>
            </w:pPr>
          </w:p>
          <w:p w14:paraId="5214A858" w14:textId="29AB1C5A" w:rsidR="00683DB8" w:rsidRPr="001B1898" w:rsidRDefault="00683DB8" w:rsidP="001B1898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The students will practice ABAB or AABB</w:t>
            </w:r>
            <w:r w:rsidR="008A6599">
              <w:rPr>
                <w:rFonts w:ascii="Arial Narrow" w:hAnsi="Arial Narrow"/>
                <w:szCs w:val="20"/>
              </w:rPr>
              <w:t xml:space="preserve"> rhyme scheme. (1</w:t>
            </w:r>
            <w:r>
              <w:rPr>
                <w:rFonts w:ascii="Arial Narrow" w:hAnsi="Arial Narrow"/>
                <w:szCs w:val="20"/>
              </w:rPr>
              <w:t xml:space="preserve">0-minutes) </w:t>
            </w:r>
          </w:p>
        </w:tc>
        <w:tc>
          <w:tcPr>
            <w:tcW w:w="2790" w:type="dxa"/>
            <w:vAlign w:val="center"/>
          </w:tcPr>
          <w:p w14:paraId="7D8B0A16" w14:textId="4AC77553" w:rsidR="004106E6" w:rsidRPr="00635871" w:rsidRDefault="009C2D40" w:rsidP="00A10E4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Teacher Observation </w:t>
            </w:r>
          </w:p>
        </w:tc>
      </w:tr>
      <w:tr w:rsidR="00B65347" w:rsidRPr="00B65347" w14:paraId="22B59E1B" w14:textId="77777777" w:rsidTr="00A56837">
        <w:trPr>
          <w:trHeight w:val="967"/>
        </w:trPr>
        <w:tc>
          <w:tcPr>
            <w:tcW w:w="3055" w:type="dxa"/>
            <w:shd w:val="clear" w:color="auto" w:fill="D9D9D9"/>
            <w:vAlign w:val="center"/>
          </w:tcPr>
          <w:p w14:paraId="0A47C0BE" w14:textId="647C0833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Closing</w:t>
            </w:r>
          </w:p>
          <w:p w14:paraId="7DB9E7A0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(EVALUATE)</w:t>
            </w:r>
          </w:p>
          <w:p w14:paraId="5FF7E494" w14:textId="77777777" w:rsidR="00B65347" w:rsidRPr="00B65347" w:rsidRDefault="00B65347" w:rsidP="00CF7C77">
            <w:pPr>
              <w:jc w:val="center"/>
              <w:rPr>
                <w:rFonts w:ascii="Arial Narrow" w:hAnsi="Arial Narrow"/>
                <w:i/>
                <w:color w:val="0000FF"/>
                <w:sz w:val="20"/>
              </w:rPr>
            </w:pPr>
            <w:r w:rsidRPr="00B65347">
              <w:rPr>
                <w:rFonts w:ascii="Arial Narrow" w:hAnsi="Arial Narrow"/>
                <w:i/>
                <w:color w:val="0000FF"/>
                <w:sz w:val="20"/>
              </w:rPr>
              <w:t>(Summarizes lesson; ensures understanding; clarifies misconceptions)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14:paraId="70E425A5" w14:textId="4D426C9B" w:rsidR="003D2CA3" w:rsidRDefault="00FD7565" w:rsidP="00DB2AE5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Verbal Ref</w:t>
            </w:r>
            <w:r w:rsidR="008A6599">
              <w:rPr>
                <w:rFonts w:ascii="Arial Narrow" w:hAnsi="Arial Narrow"/>
                <w:sz w:val="20"/>
                <w:szCs w:val="16"/>
              </w:rPr>
              <w:t>lections of lessons learned:  (2</w:t>
            </w:r>
            <w:r>
              <w:rPr>
                <w:rFonts w:ascii="Arial Narrow" w:hAnsi="Arial Narrow"/>
                <w:sz w:val="20"/>
                <w:szCs w:val="16"/>
              </w:rPr>
              <w:t xml:space="preserve"> – minutes) </w:t>
            </w:r>
          </w:p>
          <w:p w14:paraId="5E8B0831" w14:textId="77777777" w:rsidR="00995B5A" w:rsidRDefault="00995B5A" w:rsidP="00DB2AE5">
            <w:pPr>
              <w:rPr>
                <w:rFonts w:ascii="Arial Narrow" w:hAnsi="Arial Narrow"/>
                <w:sz w:val="20"/>
                <w:szCs w:val="16"/>
              </w:rPr>
            </w:pPr>
          </w:p>
          <w:p w14:paraId="145B594D" w14:textId="6236B71E" w:rsidR="00450C84" w:rsidRPr="00450C84" w:rsidRDefault="00450C84" w:rsidP="00450C84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Homework: Sonnet </w:t>
            </w:r>
          </w:p>
          <w:p w14:paraId="3D574B4F" w14:textId="77777777" w:rsidR="003E332E" w:rsidRDefault="003E332E" w:rsidP="003E332E">
            <w:pPr>
              <w:rPr>
                <w:rFonts w:ascii="Arial Narrow" w:hAnsi="Arial Narrow"/>
                <w:sz w:val="20"/>
                <w:szCs w:val="20"/>
              </w:rPr>
            </w:pPr>
            <w:r w:rsidRPr="00A36B08">
              <w:rPr>
                <w:rFonts w:ascii="Arial Narrow" w:hAnsi="Arial Narrow"/>
                <w:sz w:val="20"/>
                <w:szCs w:val="20"/>
              </w:rPr>
              <w:t>Homework</w:t>
            </w:r>
            <w:r w:rsidRPr="008326F1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3" w:history="1">
              <w:r w:rsidRPr="002F500D">
                <w:rPr>
                  <w:rStyle w:val="Hyperlink"/>
                  <w:rFonts w:ascii="Arial Narrow" w:hAnsi="Arial Narrow"/>
                  <w:sz w:val="20"/>
                  <w:szCs w:val="20"/>
                </w:rPr>
                <w:t>www.readtheory.com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(20-minutes…every day progress monitoring data) </w:t>
            </w:r>
          </w:p>
          <w:p w14:paraId="4408DA8E" w14:textId="6325D488" w:rsidR="00FD7565" w:rsidRPr="00FD7565" w:rsidRDefault="00FD7565" w:rsidP="00DB2AE5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12A99E6" w14:textId="77777777" w:rsidR="0090297A" w:rsidRDefault="00FD7565" w:rsidP="00DB2A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Teacher Observation</w:t>
            </w:r>
          </w:p>
          <w:p w14:paraId="4A5ED562" w14:textId="77777777" w:rsidR="001E4E1F" w:rsidRDefault="001E4E1F" w:rsidP="00DB2AE5">
            <w:pPr>
              <w:rPr>
                <w:rFonts w:ascii="Arial Narrow" w:hAnsi="Arial Narrow"/>
                <w:sz w:val="20"/>
              </w:rPr>
            </w:pPr>
          </w:p>
          <w:p w14:paraId="22B55CCB" w14:textId="332CFFB9" w:rsidR="001E4E1F" w:rsidRPr="005A2FED" w:rsidRDefault="001E4E1F" w:rsidP="00DB2A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Progress Monitoring Data </w:t>
            </w:r>
          </w:p>
        </w:tc>
      </w:tr>
      <w:tr w:rsidR="004210EC" w:rsidRPr="00B65347" w14:paraId="30139133" w14:textId="77777777" w:rsidTr="00A56837">
        <w:trPr>
          <w:trHeight w:val="778"/>
        </w:trPr>
        <w:tc>
          <w:tcPr>
            <w:tcW w:w="30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7F3ACA" w14:textId="091BEEA7" w:rsidR="004210EC" w:rsidRDefault="004210EC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Resources/Instructional Materials</w:t>
            </w:r>
          </w:p>
          <w:p w14:paraId="27FF2E14" w14:textId="77777777" w:rsidR="004210EC" w:rsidRPr="00B65347" w:rsidRDefault="004210EC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i/>
                <w:color w:val="0000FF"/>
                <w:sz w:val="20"/>
              </w:rPr>
              <w:t>(</w:t>
            </w:r>
            <w:r>
              <w:rPr>
                <w:rFonts w:ascii="Arial Narrow" w:hAnsi="Arial Narrow"/>
                <w:i/>
                <w:color w:val="0000FF"/>
                <w:sz w:val="20"/>
              </w:rPr>
              <w:t>What do I need in order to teach the lesson?)</w:t>
            </w:r>
          </w:p>
        </w:tc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6CD" w14:textId="6C00BD06" w:rsidR="004210EC" w:rsidRPr="001E4E1F" w:rsidRDefault="00DD0541" w:rsidP="00DD140D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Rubric, Exemplar,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Handouts,</w:t>
            </w:r>
            <w:r w:rsidR="00450C84">
              <w:rPr>
                <w:rFonts w:ascii="Arial Narrow" w:hAnsi="Arial Narrow"/>
                <w:i/>
                <w:sz w:val="20"/>
              </w:rPr>
              <w:t>Graphic</w:t>
            </w:r>
            <w:proofErr w:type="spellEnd"/>
            <w:r w:rsidR="00450C84">
              <w:rPr>
                <w:rFonts w:ascii="Arial Narrow" w:hAnsi="Arial Narrow"/>
                <w:i/>
                <w:sz w:val="20"/>
              </w:rPr>
              <w:t xml:space="preserve"> Organizer, </w:t>
            </w:r>
            <w:r>
              <w:rPr>
                <w:rFonts w:ascii="Arial Narrow" w:hAnsi="Arial Narrow"/>
                <w:i/>
                <w:sz w:val="20"/>
              </w:rPr>
              <w:t xml:space="preserve"> Internet/YouTube Video</w:t>
            </w:r>
            <w:r w:rsidR="00450C84">
              <w:rPr>
                <w:rFonts w:ascii="Arial Narrow" w:hAnsi="Arial Narrow"/>
                <w:i/>
                <w:sz w:val="20"/>
              </w:rPr>
              <w:t xml:space="preserve">s, My Perspectives British Literature Book,  Writing Utensils  </w:t>
            </w:r>
          </w:p>
        </w:tc>
      </w:tr>
      <w:tr w:rsidR="00CF7C77" w:rsidRPr="00B65347" w14:paraId="38F2A053" w14:textId="77777777" w:rsidTr="004746DB">
        <w:trPr>
          <w:trHeight w:val="314"/>
        </w:trPr>
        <w:tc>
          <w:tcPr>
            <w:tcW w:w="11515" w:type="dxa"/>
            <w:gridSpan w:val="2"/>
            <w:shd w:val="clear" w:color="auto" w:fill="FFC000"/>
          </w:tcPr>
          <w:p w14:paraId="79B617BB" w14:textId="77777777" w:rsidR="00CF7C77" w:rsidRPr="00B65347" w:rsidRDefault="00CF7C7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7C77">
              <w:rPr>
                <w:rFonts w:ascii="Arial Narrow" w:hAnsi="Arial Narrow"/>
                <w:b/>
                <w:sz w:val="28"/>
              </w:rPr>
              <w:t xml:space="preserve">Daily Lesson Plan for </w:t>
            </w:r>
            <w:r>
              <w:rPr>
                <w:rFonts w:ascii="Arial Narrow" w:hAnsi="Arial Narrow"/>
                <w:b/>
                <w:sz w:val="28"/>
              </w:rPr>
              <w:t>Tuesday</w:t>
            </w:r>
          </w:p>
        </w:tc>
        <w:tc>
          <w:tcPr>
            <w:tcW w:w="2790" w:type="dxa"/>
            <w:shd w:val="clear" w:color="auto" w:fill="FFC000"/>
          </w:tcPr>
          <w:p w14:paraId="59B968B4" w14:textId="77777777" w:rsidR="00CF7C77" w:rsidRPr="004746DB" w:rsidRDefault="00CF7C77" w:rsidP="00CF7C77">
            <w:pPr>
              <w:jc w:val="center"/>
              <w:rPr>
                <w:rFonts w:ascii="Arial Narrow" w:hAnsi="Arial Narrow"/>
                <w:sz w:val="28"/>
                <w:szCs w:val="16"/>
              </w:rPr>
            </w:pPr>
            <w:r w:rsidRPr="004746DB">
              <w:rPr>
                <w:rFonts w:ascii="Arial Narrow" w:hAnsi="Arial Narrow"/>
                <w:b/>
                <w:sz w:val="28"/>
              </w:rPr>
              <w:t>Assessment Evidence</w:t>
            </w:r>
            <w:r w:rsidRPr="004746DB">
              <w:rPr>
                <w:rFonts w:ascii="Arial Narrow" w:hAnsi="Arial Narrow"/>
                <w:sz w:val="28"/>
                <w:szCs w:val="16"/>
              </w:rPr>
              <w:t xml:space="preserve"> </w:t>
            </w:r>
          </w:p>
        </w:tc>
      </w:tr>
      <w:tr w:rsidR="00CF7C77" w:rsidRPr="00B65347" w14:paraId="0A72FBF6" w14:textId="77777777" w:rsidTr="00D8419F">
        <w:trPr>
          <w:trHeight w:val="314"/>
        </w:trPr>
        <w:tc>
          <w:tcPr>
            <w:tcW w:w="3055" w:type="dxa"/>
            <w:shd w:val="clear" w:color="auto" w:fill="D9D9D9" w:themeFill="background1" w:themeFillShade="D9"/>
          </w:tcPr>
          <w:p w14:paraId="4EFD6F50" w14:textId="29E31BFD" w:rsidR="00CF7C77" w:rsidRPr="00B65347" w:rsidRDefault="00CF7C7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Learning Target</w:t>
            </w:r>
            <w:r w:rsidR="00240F29">
              <w:rPr>
                <w:rFonts w:ascii="Arial Narrow" w:hAnsi="Arial Narrow"/>
                <w:b/>
                <w:sz w:val="20"/>
              </w:rPr>
              <w:t>/Success Criteria</w:t>
            </w:r>
          </w:p>
        </w:tc>
        <w:tc>
          <w:tcPr>
            <w:tcW w:w="8460" w:type="dxa"/>
            <w:shd w:val="clear" w:color="auto" w:fill="auto"/>
          </w:tcPr>
          <w:p w14:paraId="225B1DC5" w14:textId="77777777" w:rsidR="00BB4666" w:rsidRPr="00262CC9" w:rsidRDefault="00BB4666" w:rsidP="00BB4666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 xml:space="preserve">The students will be able to create a traditional Shakespearean sonnet or nontraditional sonnet related to their real world </w:t>
            </w:r>
            <w:r w:rsidRPr="001A04B4">
              <w:rPr>
                <w:rFonts w:ascii="Arial Narrow" w:hAnsi="Arial Narrow" w:cs="Arial"/>
                <w:b/>
                <w:szCs w:val="30"/>
              </w:rPr>
              <w:t>home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 (to include the </w:t>
            </w:r>
            <w:proofErr w:type="spellStart"/>
            <w:r>
              <w:rPr>
                <w:rFonts w:ascii="Arial Narrow" w:hAnsi="Arial Narrow" w:cs="Arial"/>
                <w:sz w:val="20"/>
                <w:szCs w:val="30"/>
              </w:rPr>
              <w:t>volta</w:t>
            </w:r>
            <w:proofErr w:type="spellEnd"/>
            <w:r w:rsidRPr="001A04B4">
              <w:rPr>
                <w:rFonts w:ascii="Arial Narrow" w:hAnsi="Arial Narrow" w:cs="Arial"/>
                <w:b/>
                <w:szCs w:val="30"/>
              </w:rPr>
              <w:t>/change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) with 80% or higher accuracy as determined by a rubric. </w:t>
            </w:r>
          </w:p>
          <w:p w14:paraId="6BA41DC3" w14:textId="15DFDCBA" w:rsidR="00D65DEC" w:rsidRPr="005E4B4D" w:rsidRDefault="00D65DEC" w:rsidP="00BB4666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  <w:tc>
          <w:tcPr>
            <w:tcW w:w="2790" w:type="dxa"/>
            <w:shd w:val="clear" w:color="auto" w:fill="auto"/>
          </w:tcPr>
          <w:p w14:paraId="2595FC85" w14:textId="77777777" w:rsidR="001B1898" w:rsidRDefault="001B1898" w:rsidP="001C172C">
            <w:pPr>
              <w:rPr>
                <w:rFonts w:ascii="Arial Narrow" w:hAnsi="Arial Narrow"/>
                <w:sz w:val="20"/>
              </w:rPr>
            </w:pPr>
          </w:p>
          <w:p w14:paraId="1216A98B" w14:textId="7C55370B" w:rsidR="00DA5074" w:rsidRPr="00C96338" w:rsidRDefault="00BB4666" w:rsidP="001C172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Work Sample</w:t>
            </w:r>
          </w:p>
        </w:tc>
      </w:tr>
      <w:tr w:rsidR="00CF7C77" w:rsidRPr="00B65347" w14:paraId="3830E2B4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34CE2B83" w14:textId="77777777" w:rsidR="00CF7C77" w:rsidRPr="00CF7C77" w:rsidRDefault="00CF7C77" w:rsidP="009E102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Pre-Instructional Activity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64680D17" w14:textId="17E16E4D" w:rsidR="00FC4CF5" w:rsidRPr="00BE2383" w:rsidRDefault="000934CF" w:rsidP="00AA2069">
            <w:pPr>
              <w:pStyle w:val="BodyTex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E2383">
              <w:rPr>
                <w:rFonts w:ascii="Arial Narrow" w:hAnsi="Arial Narrow"/>
              </w:rPr>
              <w:t xml:space="preserve"> </w:t>
            </w:r>
            <w:r w:rsidR="00E866F0">
              <w:rPr>
                <w:rFonts w:ascii="Arial Narrow" w:hAnsi="Arial Narrow"/>
              </w:rPr>
              <w:t xml:space="preserve">Review rhyme scheme, quatrain, couplet, and </w:t>
            </w:r>
            <w:proofErr w:type="spellStart"/>
            <w:r w:rsidR="00E866F0">
              <w:rPr>
                <w:rFonts w:ascii="Arial Narrow" w:hAnsi="Arial Narrow"/>
              </w:rPr>
              <w:t>volta</w:t>
            </w:r>
            <w:proofErr w:type="spellEnd"/>
            <w:r w:rsidR="00E866F0">
              <w:rPr>
                <w:rFonts w:ascii="Arial Narrow" w:hAnsi="Arial Narrow"/>
              </w:rPr>
              <w:t xml:space="preserve"> </w:t>
            </w:r>
            <w:r w:rsidR="00BE2383">
              <w:rPr>
                <w:rFonts w:ascii="Arial Narrow" w:hAnsi="Arial Narrow"/>
              </w:rPr>
              <w:t xml:space="preserve">(5-minutes)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CB16A8" w14:textId="36968CF2" w:rsidR="00CF7C77" w:rsidRPr="006F5DE1" w:rsidRDefault="00E866F0" w:rsidP="00365C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Student Work Sample </w:t>
            </w:r>
            <w:r w:rsidR="00BE2383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F7C77" w:rsidRPr="00B65347" w14:paraId="5ABC0E1E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4675EBA8" w14:textId="77777777" w:rsidR="00CF7C77" w:rsidRPr="00B65347" w:rsidRDefault="00CF7C7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Opening</w:t>
            </w:r>
          </w:p>
          <w:p w14:paraId="34DE64D3" w14:textId="77777777" w:rsidR="00CF7C77" w:rsidRPr="00CF7C77" w:rsidRDefault="00CF7C7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(ENGAGE)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33B5006" w14:textId="77777777" w:rsidR="00D27B1B" w:rsidRDefault="00D27B1B" w:rsidP="00D27B1B">
            <w:pPr>
              <w:pStyle w:val="BodyText2"/>
              <w:rPr>
                <w:rFonts w:ascii="Arial Narrow" w:hAnsi="Arial Narrow"/>
                <w:szCs w:val="16"/>
              </w:rPr>
            </w:pPr>
          </w:p>
          <w:p w14:paraId="784C8AB9" w14:textId="4AFE9231" w:rsidR="00D27B1B" w:rsidRDefault="00D27B1B" w:rsidP="00D27B1B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The students will read aloud the academic objectives. </w:t>
            </w:r>
          </w:p>
          <w:p w14:paraId="79CAEC5D" w14:textId="2B72CDED" w:rsidR="00D27B1B" w:rsidRDefault="00D27B1B" w:rsidP="00D27B1B">
            <w:pPr>
              <w:pStyle w:val="BodyText2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20"/>
              </w:rPr>
              <w:t xml:space="preserve">The students will read aloud the guiding question.  </w:t>
            </w:r>
          </w:p>
          <w:p w14:paraId="52CEAF7E" w14:textId="6EE5AB26" w:rsidR="00DD1C22" w:rsidRPr="00443D5F" w:rsidRDefault="00DD1C22" w:rsidP="00D27B1B">
            <w:pPr>
              <w:pStyle w:val="BodyText2"/>
              <w:rPr>
                <w:rFonts w:ascii="Arial Narrow" w:hAnsi="Arial Narrow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E2F617E" w14:textId="09EB187C" w:rsidR="004106E6" w:rsidRPr="006F5DE1" w:rsidRDefault="00DD1C22" w:rsidP="00DB2A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Teacher Observation </w:t>
            </w:r>
          </w:p>
        </w:tc>
      </w:tr>
      <w:tr w:rsidR="00CF7C77" w:rsidRPr="00B65347" w14:paraId="04080BA7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B766B96" w14:textId="6E6B84BF" w:rsidR="00CF7C77" w:rsidRPr="00B65347" w:rsidRDefault="00CF7C7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Work Period</w:t>
            </w:r>
          </w:p>
          <w:p w14:paraId="090A5FC4" w14:textId="77777777" w:rsidR="00CF7C77" w:rsidRPr="00B65347" w:rsidRDefault="00CF7C7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(EXPLORE/EXPLAIN</w:t>
            </w:r>
          </w:p>
          <w:p w14:paraId="6E08A8DC" w14:textId="77777777" w:rsidR="00CF7C77" w:rsidRPr="00CF7C77" w:rsidRDefault="00CF7C7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EXTEND/ELABORATE)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6E086BFA" w14:textId="6B0F7145" w:rsidR="0072033C" w:rsidRDefault="0072033C" w:rsidP="00E866F0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Sonnet’s Theme: Home </w:t>
            </w:r>
          </w:p>
          <w:p w14:paraId="42EF8F69" w14:textId="4EAD7999" w:rsidR="00E866F0" w:rsidRDefault="00E866F0" w:rsidP="00E866F0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Video: HOME by Stephanie Mills (5:26) </w:t>
            </w:r>
          </w:p>
          <w:p w14:paraId="4E678801" w14:textId="77777777" w:rsidR="00450C84" w:rsidRDefault="00450C84" w:rsidP="00E866F0">
            <w:pPr>
              <w:rPr>
                <w:rFonts w:ascii="Arial Narrow" w:hAnsi="Arial Narrow"/>
                <w:sz w:val="20"/>
                <w:szCs w:val="16"/>
              </w:rPr>
            </w:pPr>
          </w:p>
          <w:p w14:paraId="74D9728A" w14:textId="11D4209A" w:rsidR="00450C84" w:rsidRDefault="00450C84" w:rsidP="00E866F0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Review the elements: </w:t>
            </w:r>
            <w:r>
              <w:rPr>
                <w:rFonts w:ascii="Arial Narrow" w:hAnsi="Arial Narrow"/>
                <w:sz w:val="20"/>
                <w:szCs w:val="30"/>
              </w:rPr>
              <w:t xml:space="preserve">Iambic Pentameter or 10 syllables, Rhyme Scheme, Structure = 3 Quatrains, I Rhyming Couplet, and 14 lines, Volta, Theme is Home (10-minutes) </w:t>
            </w:r>
          </w:p>
          <w:p w14:paraId="41200BF6" w14:textId="77777777" w:rsidR="00BD6512" w:rsidRDefault="00BD6512" w:rsidP="00E866F0">
            <w:pPr>
              <w:rPr>
                <w:rFonts w:ascii="Arial Narrow" w:hAnsi="Arial Narrow"/>
                <w:sz w:val="20"/>
                <w:szCs w:val="16"/>
              </w:rPr>
            </w:pPr>
          </w:p>
          <w:p w14:paraId="2805CF31" w14:textId="2FB553DA" w:rsidR="00E866F0" w:rsidRDefault="00E866F0" w:rsidP="00E866F0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16"/>
              </w:rPr>
              <w:t>The students will participate in peer review of</w:t>
            </w:r>
            <w:r>
              <w:rPr>
                <w:rFonts w:ascii="Arial Narrow" w:hAnsi="Arial Narrow"/>
                <w:sz w:val="20"/>
                <w:szCs w:val="30"/>
              </w:rPr>
              <w:t xml:space="preserve"> their traditional Shakespearean sonnet or nontraditional sonnet by providing constructive feedback and areas for improvement based on the criteria outlined in the rubric. </w:t>
            </w:r>
          </w:p>
          <w:p w14:paraId="01EA4ACB" w14:textId="2A064B0F" w:rsidR="00E866F0" w:rsidRDefault="00E866F0" w:rsidP="00E866F0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 xml:space="preserve"> (</w:t>
            </w:r>
            <w:r w:rsidR="0072033C">
              <w:rPr>
                <w:rFonts w:ascii="Arial Narrow" w:hAnsi="Arial Narrow"/>
                <w:sz w:val="20"/>
                <w:szCs w:val="30"/>
              </w:rPr>
              <w:t>3</w:t>
            </w:r>
            <w:r>
              <w:rPr>
                <w:rFonts w:ascii="Arial Narrow" w:hAnsi="Arial Narrow"/>
                <w:sz w:val="20"/>
                <w:szCs w:val="30"/>
              </w:rPr>
              <w:t>0-minutes)</w:t>
            </w:r>
          </w:p>
          <w:p w14:paraId="5D42E4C6" w14:textId="5F9FF6A2" w:rsidR="00D1524E" w:rsidRPr="00BE2383" w:rsidRDefault="00D1524E" w:rsidP="00BE2383">
            <w:pPr>
              <w:pStyle w:val="BodyText2"/>
              <w:rPr>
                <w:rFonts w:ascii="Arial Narrow" w:hAnsi="Arial Narrow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A4F6CA6" w14:textId="7C50CDAE" w:rsidR="007D1776" w:rsidRPr="00B94E93" w:rsidRDefault="00E866F0" w:rsidP="008100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Teacher Observation </w:t>
            </w:r>
            <w:r w:rsidR="001B1898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F7C77" w:rsidRPr="00B65347" w14:paraId="4E49038E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43B3B5FF" w14:textId="06F7F156" w:rsidR="00CF7C77" w:rsidRPr="00B65347" w:rsidRDefault="00CF7C7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Closing</w:t>
            </w:r>
          </w:p>
          <w:p w14:paraId="6059D78B" w14:textId="77777777" w:rsidR="00CF7C77" w:rsidRPr="00CF7C77" w:rsidRDefault="00CF7C77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(EVALUATE)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6A23DDAD" w14:textId="303337B5" w:rsidR="00D27B1B" w:rsidRDefault="00D27B1B" w:rsidP="00DB2A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Verbal re</w:t>
            </w:r>
            <w:r w:rsidR="0072033C">
              <w:rPr>
                <w:rFonts w:ascii="Arial Narrow" w:hAnsi="Arial Narrow"/>
                <w:sz w:val="20"/>
                <w:szCs w:val="20"/>
              </w:rPr>
              <w:t>flections of lesson learned – (2</w:t>
            </w:r>
            <w:r>
              <w:rPr>
                <w:rFonts w:ascii="Arial Narrow" w:hAnsi="Arial Narrow"/>
                <w:sz w:val="20"/>
                <w:szCs w:val="20"/>
              </w:rPr>
              <w:t>-minutes)</w:t>
            </w:r>
          </w:p>
          <w:p w14:paraId="0577B157" w14:textId="77777777" w:rsidR="00BD6512" w:rsidRDefault="00BD6512" w:rsidP="00DB2AE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5A3204" w14:textId="7DA3EA2A" w:rsidR="00450C84" w:rsidRDefault="00450C84" w:rsidP="00450C84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Homework: Sonnet </w:t>
            </w:r>
          </w:p>
          <w:p w14:paraId="2E5050BD" w14:textId="77777777" w:rsidR="003E332E" w:rsidRDefault="003E332E" w:rsidP="003E332E">
            <w:pPr>
              <w:rPr>
                <w:rFonts w:ascii="Arial Narrow" w:hAnsi="Arial Narrow"/>
                <w:sz w:val="20"/>
                <w:szCs w:val="20"/>
              </w:rPr>
            </w:pPr>
            <w:r w:rsidRPr="00A36B08">
              <w:rPr>
                <w:rFonts w:ascii="Arial Narrow" w:hAnsi="Arial Narrow"/>
                <w:sz w:val="20"/>
                <w:szCs w:val="20"/>
              </w:rPr>
              <w:t>Homework</w:t>
            </w:r>
            <w:r w:rsidRPr="008326F1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4" w:history="1">
              <w:r w:rsidRPr="002F500D">
                <w:rPr>
                  <w:rStyle w:val="Hyperlink"/>
                  <w:rFonts w:ascii="Arial Narrow" w:hAnsi="Arial Narrow"/>
                  <w:sz w:val="20"/>
                  <w:szCs w:val="20"/>
                </w:rPr>
                <w:t>www.readtheory.com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(20-minutes…every day progress monitoring data) </w:t>
            </w:r>
          </w:p>
          <w:p w14:paraId="71AEDC84" w14:textId="58F0F0BC" w:rsidR="006F2687" w:rsidRPr="00A36B08" w:rsidRDefault="006F2687" w:rsidP="00DB2A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0D63128" w14:textId="77777777" w:rsidR="001E4E1F" w:rsidRDefault="00D27B1B" w:rsidP="00767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Teacher Observation</w:t>
            </w:r>
          </w:p>
          <w:p w14:paraId="6BC75EF0" w14:textId="77777777" w:rsidR="008A6599" w:rsidRDefault="008A6599" w:rsidP="0076732B">
            <w:pPr>
              <w:rPr>
                <w:rFonts w:ascii="Arial Narrow" w:hAnsi="Arial Narrow"/>
                <w:sz w:val="20"/>
              </w:rPr>
            </w:pPr>
          </w:p>
          <w:p w14:paraId="5A91FEF8" w14:textId="77777777" w:rsidR="008A6599" w:rsidRDefault="008A6599" w:rsidP="0076732B">
            <w:pPr>
              <w:rPr>
                <w:rFonts w:ascii="Arial Narrow" w:hAnsi="Arial Narrow"/>
                <w:sz w:val="20"/>
              </w:rPr>
            </w:pPr>
          </w:p>
          <w:p w14:paraId="5C4E98CE" w14:textId="66EF9896" w:rsidR="007D1776" w:rsidRPr="006F5DE1" w:rsidRDefault="001E4E1F" w:rsidP="00767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Progress Monitoring Data </w:t>
            </w:r>
            <w:r w:rsidR="00D27B1B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210EC" w:rsidRPr="00B65347" w14:paraId="0D2A67ED" w14:textId="77777777" w:rsidTr="0004125F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621A4DED" w14:textId="3635D329" w:rsidR="004210EC" w:rsidRPr="00B65347" w:rsidRDefault="004210EC" w:rsidP="00CF7C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Resources/Instructional Materials</w:t>
            </w:r>
          </w:p>
        </w:tc>
        <w:tc>
          <w:tcPr>
            <w:tcW w:w="11250" w:type="dxa"/>
            <w:gridSpan w:val="2"/>
            <w:shd w:val="clear" w:color="auto" w:fill="auto"/>
            <w:vAlign w:val="center"/>
          </w:tcPr>
          <w:p w14:paraId="13570A14" w14:textId="43301EF6" w:rsidR="004210EC" w:rsidRPr="006F5DE1" w:rsidRDefault="00450C84" w:rsidP="00D232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Rubric, Exemplar,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Handouts,Graphic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Organizer,  Internet/YouTube Videos, My Perspectives British Literature Book,  Writing Utensils</w:t>
            </w:r>
          </w:p>
        </w:tc>
      </w:tr>
      <w:tr w:rsidR="00A501C7" w:rsidRPr="00B65347" w14:paraId="371F8738" w14:textId="77777777" w:rsidTr="004746DB">
        <w:trPr>
          <w:trHeight w:val="288"/>
        </w:trPr>
        <w:tc>
          <w:tcPr>
            <w:tcW w:w="11515" w:type="dxa"/>
            <w:gridSpan w:val="2"/>
            <w:shd w:val="clear" w:color="auto" w:fill="FFC000"/>
            <w:vAlign w:val="center"/>
          </w:tcPr>
          <w:p w14:paraId="2EE1AD97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7C77">
              <w:rPr>
                <w:rFonts w:ascii="Arial Narrow" w:hAnsi="Arial Narrow"/>
                <w:b/>
                <w:sz w:val="28"/>
              </w:rPr>
              <w:lastRenderedPageBreak/>
              <w:t xml:space="preserve">Daily Lesson Plan for </w:t>
            </w:r>
            <w:r>
              <w:rPr>
                <w:rFonts w:ascii="Arial Narrow" w:hAnsi="Arial Narrow"/>
                <w:b/>
                <w:sz w:val="28"/>
              </w:rPr>
              <w:t>Wednesday</w:t>
            </w:r>
          </w:p>
        </w:tc>
        <w:tc>
          <w:tcPr>
            <w:tcW w:w="2790" w:type="dxa"/>
            <w:shd w:val="clear" w:color="auto" w:fill="FFC000"/>
          </w:tcPr>
          <w:p w14:paraId="22CD4011" w14:textId="77777777" w:rsidR="00A501C7" w:rsidRPr="004746DB" w:rsidRDefault="00A501C7" w:rsidP="00A501C7">
            <w:pPr>
              <w:jc w:val="center"/>
              <w:rPr>
                <w:rFonts w:ascii="Arial Narrow" w:hAnsi="Arial Narrow"/>
                <w:sz w:val="28"/>
                <w:szCs w:val="16"/>
              </w:rPr>
            </w:pPr>
            <w:r w:rsidRPr="004746DB">
              <w:rPr>
                <w:rFonts w:ascii="Arial Narrow" w:hAnsi="Arial Narrow"/>
                <w:b/>
                <w:sz w:val="28"/>
              </w:rPr>
              <w:t>Assessment Evidence</w:t>
            </w:r>
            <w:r w:rsidRPr="004746DB">
              <w:rPr>
                <w:rFonts w:ascii="Arial Narrow" w:hAnsi="Arial Narrow"/>
                <w:sz w:val="28"/>
                <w:szCs w:val="16"/>
              </w:rPr>
              <w:t xml:space="preserve"> </w:t>
            </w:r>
          </w:p>
        </w:tc>
      </w:tr>
      <w:tr w:rsidR="00A501C7" w:rsidRPr="00B65347" w14:paraId="5B3CAF4E" w14:textId="77777777" w:rsidTr="00D8419F">
        <w:trPr>
          <w:trHeight w:val="288"/>
        </w:trPr>
        <w:tc>
          <w:tcPr>
            <w:tcW w:w="3055" w:type="dxa"/>
            <w:shd w:val="clear" w:color="auto" w:fill="D9D9D9" w:themeFill="background1" w:themeFillShade="D9"/>
          </w:tcPr>
          <w:p w14:paraId="4F934E47" w14:textId="7AC40933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Learning Target</w:t>
            </w:r>
            <w:r w:rsidR="00240F29">
              <w:rPr>
                <w:rFonts w:ascii="Arial Narrow" w:hAnsi="Arial Narrow"/>
                <w:b/>
                <w:sz w:val="20"/>
              </w:rPr>
              <w:t>/Success Criteria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1C91DDEB" w14:textId="77777777" w:rsidR="00BB4666" w:rsidRPr="00262CC9" w:rsidRDefault="00BB4666" w:rsidP="00BB4666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 xml:space="preserve">The students will be able to create a traditional Shakespearean sonnet or nontraditional sonnet related to their real world </w:t>
            </w:r>
            <w:r w:rsidRPr="001A04B4">
              <w:rPr>
                <w:rFonts w:ascii="Arial Narrow" w:hAnsi="Arial Narrow" w:cs="Arial"/>
                <w:b/>
                <w:szCs w:val="30"/>
              </w:rPr>
              <w:t>home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 (to include the </w:t>
            </w:r>
            <w:proofErr w:type="spellStart"/>
            <w:r>
              <w:rPr>
                <w:rFonts w:ascii="Arial Narrow" w:hAnsi="Arial Narrow" w:cs="Arial"/>
                <w:sz w:val="20"/>
                <w:szCs w:val="30"/>
              </w:rPr>
              <w:t>volta</w:t>
            </w:r>
            <w:proofErr w:type="spellEnd"/>
            <w:r w:rsidRPr="001A04B4">
              <w:rPr>
                <w:rFonts w:ascii="Arial Narrow" w:hAnsi="Arial Narrow" w:cs="Arial"/>
                <w:b/>
                <w:szCs w:val="30"/>
              </w:rPr>
              <w:t>/change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) with 80% or higher accuracy as determined by a rubric. </w:t>
            </w:r>
          </w:p>
          <w:p w14:paraId="612ED8F3" w14:textId="466AE65F" w:rsidR="00FD7565" w:rsidRPr="005E4B4D" w:rsidRDefault="009E0118" w:rsidP="001E4E1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45D657" w14:textId="2C6BA06A" w:rsidR="004106E6" w:rsidRPr="006F5DE1" w:rsidRDefault="00BB4666" w:rsidP="001C172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Work Sample</w:t>
            </w:r>
          </w:p>
        </w:tc>
      </w:tr>
      <w:tr w:rsidR="00A501C7" w:rsidRPr="00B65347" w14:paraId="5A6F7D3C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1A90FF28" w14:textId="565B5BBB" w:rsidR="00A501C7" w:rsidRPr="00CF7C77" w:rsidRDefault="00A501C7" w:rsidP="009E102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Pre-Instructional Activit</w:t>
            </w:r>
            <w:r w:rsidR="00CF19DD">
              <w:rPr>
                <w:rFonts w:ascii="Arial Narrow" w:hAnsi="Arial Narrow"/>
                <w:b/>
                <w:sz w:val="20"/>
              </w:rPr>
              <w:t>y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7996857" w14:textId="00FBA905" w:rsidR="00A501C7" w:rsidRPr="006F5DE1" w:rsidRDefault="00665456" w:rsidP="00E126D4">
            <w:pPr>
              <w:pStyle w:val="BodyTex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</w:t>
            </w:r>
            <w:r w:rsidR="008A6599">
              <w:rPr>
                <w:rFonts w:ascii="Arial Narrow" w:hAnsi="Arial Narrow"/>
              </w:rPr>
              <w:t>search</w:t>
            </w:r>
            <w:r>
              <w:rPr>
                <w:rFonts w:ascii="Arial Narrow" w:hAnsi="Arial Narrow"/>
              </w:rPr>
              <w:t xml:space="preserve"> Rhetorical Strategies: Ethos, Pathos, Logos, Rhetorical Questions</w:t>
            </w:r>
            <w:r w:rsidR="00BD6512">
              <w:rPr>
                <w:rFonts w:ascii="Arial Narrow" w:hAnsi="Arial Narrow"/>
              </w:rPr>
              <w:t>, Repetition, Irony</w:t>
            </w:r>
            <w:r w:rsidR="009E0118">
              <w:rPr>
                <w:rFonts w:ascii="Arial Narrow" w:hAnsi="Arial Narrow"/>
              </w:rPr>
              <w:t xml:space="preserve">  (5-minutes)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449E08" w14:textId="26DA694E" w:rsidR="00A501C7" w:rsidRPr="006F5DE1" w:rsidRDefault="008A6599" w:rsidP="00365C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Student Work Sample </w:t>
            </w:r>
            <w:r w:rsidR="009E0118">
              <w:rPr>
                <w:rFonts w:ascii="Arial Narrow" w:hAnsi="Arial Narrow"/>
                <w:sz w:val="20"/>
              </w:rPr>
              <w:t xml:space="preserve"> </w:t>
            </w:r>
            <w:r w:rsidR="00D27B1B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A501C7" w:rsidRPr="00B65347" w14:paraId="06FE8308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022448F5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Opening</w:t>
            </w:r>
          </w:p>
          <w:p w14:paraId="450F9088" w14:textId="77777777" w:rsidR="00A501C7" w:rsidRPr="00CF7C7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(ENGAGE)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B2ABAE7" w14:textId="28DA1EBA" w:rsidR="006C535F" w:rsidRDefault="007B17B4" w:rsidP="006C535F">
            <w:pPr>
              <w:pStyle w:val="BodyText2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The students will </w:t>
            </w:r>
            <w:r w:rsidR="006C535F">
              <w:rPr>
                <w:rFonts w:ascii="Arial Narrow" w:hAnsi="Arial Narrow"/>
                <w:szCs w:val="16"/>
              </w:rPr>
              <w:t xml:space="preserve">read the academic objective. </w:t>
            </w:r>
          </w:p>
          <w:p w14:paraId="01288DB9" w14:textId="15F94BB4" w:rsidR="00A501C7" w:rsidRPr="006F5DE1" w:rsidRDefault="007B17B4" w:rsidP="006C535F">
            <w:pPr>
              <w:pStyle w:val="BodyText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16"/>
              </w:rPr>
              <w:t>The students will</w:t>
            </w:r>
            <w:r w:rsidR="006C535F">
              <w:rPr>
                <w:rFonts w:ascii="Arial Narrow" w:hAnsi="Arial Narrow"/>
                <w:szCs w:val="16"/>
              </w:rPr>
              <w:t xml:space="preserve"> read the guiding question.  </w:t>
            </w:r>
            <w:r w:rsidR="00AC21D7">
              <w:rPr>
                <w:rFonts w:ascii="Arial Narrow" w:hAnsi="Arial Narrow"/>
                <w:szCs w:val="16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1F7CD9" w14:textId="77777777" w:rsidR="008707B4" w:rsidRDefault="008707B4" w:rsidP="005D6F14">
            <w:pPr>
              <w:rPr>
                <w:rFonts w:ascii="Arial Narrow" w:hAnsi="Arial Narrow"/>
                <w:sz w:val="20"/>
              </w:rPr>
            </w:pPr>
          </w:p>
          <w:p w14:paraId="0E2006FF" w14:textId="77777777" w:rsidR="005D6F14" w:rsidRDefault="005D6F14" w:rsidP="005D6F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Teacher Observation</w:t>
            </w:r>
          </w:p>
          <w:p w14:paraId="0BD1B44C" w14:textId="6B0B543F" w:rsidR="004106E6" w:rsidRPr="006F5DE1" w:rsidRDefault="004106E6" w:rsidP="00E361A2">
            <w:pPr>
              <w:rPr>
                <w:rFonts w:ascii="Arial Narrow" w:hAnsi="Arial Narrow"/>
                <w:sz w:val="20"/>
              </w:rPr>
            </w:pPr>
          </w:p>
        </w:tc>
      </w:tr>
      <w:tr w:rsidR="00A501C7" w:rsidRPr="00B65347" w14:paraId="3DF81436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6CF58A74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Work Period</w:t>
            </w:r>
          </w:p>
          <w:p w14:paraId="22CD83B5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(EXPLORE/EXPLAIN</w:t>
            </w:r>
          </w:p>
          <w:p w14:paraId="414286DA" w14:textId="77777777" w:rsidR="00A501C7" w:rsidRPr="00CF7C7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EXTEND/ELABORATE)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303C39B4" w14:textId="4959D8AF" w:rsidR="000445E2" w:rsidRPr="00F846A9" w:rsidRDefault="00450C84" w:rsidP="00DB2A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Extended Time: The students will continue to brainstorm and create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their 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 traditional</w:t>
            </w:r>
            <w:proofErr w:type="gramEnd"/>
            <w:r>
              <w:rPr>
                <w:rFonts w:ascii="Arial Narrow" w:hAnsi="Arial Narrow" w:cs="Arial"/>
                <w:sz w:val="20"/>
                <w:szCs w:val="30"/>
              </w:rPr>
              <w:t xml:space="preserve"> Shakespearean sonnet or nontraditional sonnet related to their real world </w:t>
            </w:r>
            <w:r w:rsidRPr="001A04B4">
              <w:rPr>
                <w:rFonts w:ascii="Arial Narrow" w:hAnsi="Arial Narrow" w:cs="Arial"/>
                <w:b/>
                <w:szCs w:val="30"/>
              </w:rPr>
              <w:t>home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 (to include the </w:t>
            </w:r>
            <w:proofErr w:type="spellStart"/>
            <w:r>
              <w:rPr>
                <w:rFonts w:ascii="Arial Narrow" w:hAnsi="Arial Narrow" w:cs="Arial"/>
                <w:sz w:val="20"/>
                <w:szCs w:val="30"/>
              </w:rPr>
              <w:t>volta</w:t>
            </w:r>
            <w:proofErr w:type="spellEnd"/>
            <w:r w:rsidRPr="001A04B4">
              <w:rPr>
                <w:rFonts w:ascii="Arial Narrow" w:hAnsi="Arial Narrow" w:cs="Arial"/>
                <w:b/>
                <w:szCs w:val="30"/>
              </w:rPr>
              <w:t>/change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).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7E866F" w14:textId="3BFCFA9F" w:rsidR="004106E6" w:rsidRPr="006F5DE1" w:rsidRDefault="00450C84" w:rsidP="00FD661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Student Work Sample </w:t>
            </w:r>
          </w:p>
        </w:tc>
      </w:tr>
      <w:tr w:rsidR="00A501C7" w:rsidRPr="00B65347" w14:paraId="7093424C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12C24D2" w14:textId="7E731CF8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Closing</w:t>
            </w:r>
          </w:p>
          <w:p w14:paraId="458D77E3" w14:textId="77777777" w:rsidR="00A501C7" w:rsidRPr="00CF7C7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(EVALUATE)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6A7EDE88" w14:textId="643A8EE3" w:rsidR="008326F1" w:rsidRDefault="00D44174" w:rsidP="00D25DE2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Ticket-out-the-door </w:t>
            </w:r>
            <w:r w:rsidR="00365C24" w:rsidRPr="00365C24">
              <w:rPr>
                <w:rFonts w:ascii="Arial Narrow" w:hAnsi="Arial Narrow"/>
                <w:szCs w:val="20"/>
              </w:rPr>
              <w:t xml:space="preserve"> (5-minutes) </w:t>
            </w:r>
          </w:p>
          <w:p w14:paraId="2C7F03FD" w14:textId="77777777" w:rsidR="00BD6512" w:rsidRDefault="00BD6512" w:rsidP="00D25DE2">
            <w:pPr>
              <w:pStyle w:val="BodyText2"/>
              <w:rPr>
                <w:rFonts w:ascii="Arial Narrow" w:hAnsi="Arial Narrow"/>
                <w:szCs w:val="20"/>
              </w:rPr>
            </w:pPr>
          </w:p>
          <w:p w14:paraId="49F8AF6A" w14:textId="785F4F66" w:rsidR="00450C84" w:rsidRDefault="00450C84" w:rsidP="00D25DE2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Homework: Sonnet </w:t>
            </w:r>
          </w:p>
          <w:p w14:paraId="6988BC8A" w14:textId="77777777" w:rsidR="003E332E" w:rsidRDefault="003E332E" w:rsidP="003E332E">
            <w:pPr>
              <w:rPr>
                <w:rFonts w:ascii="Arial Narrow" w:hAnsi="Arial Narrow"/>
                <w:sz w:val="20"/>
                <w:szCs w:val="20"/>
              </w:rPr>
            </w:pPr>
            <w:r w:rsidRPr="00A36B08">
              <w:rPr>
                <w:rFonts w:ascii="Arial Narrow" w:hAnsi="Arial Narrow"/>
                <w:sz w:val="20"/>
                <w:szCs w:val="20"/>
              </w:rPr>
              <w:t>Homework</w:t>
            </w:r>
            <w:r w:rsidRPr="008326F1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5" w:history="1">
              <w:r w:rsidRPr="002F500D">
                <w:rPr>
                  <w:rStyle w:val="Hyperlink"/>
                  <w:rFonts w:ascii="Arial Narrow" w:hAnsi="Arial Narrow"/>
                  <w:sz w:val="20"/>
                  <w:szCs w:val="20"/>
                </w:rPr>
                <w:t>www.readtheory.com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(20-minutes…every day progress monitoring data) </w:t>
            </w:r>
          </w:p>
          <w:p w14:paraId="5F3D1302" w14:textId="5A36207A" w:rsidR="008F5032" w:rsidRPr="00B8497F" w:rsidRDefault="008F5032" w:rsidP="0005384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649182F" w14:textId="77777777" w:rsidR="001E4E1F" w:rsidRDefault="00B94E93" w:rsidP="00767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Student Work Sample </w:t>
            </w:r>
          </w:p>
          <w:p w14:paraId="7327691F" w14:textId="77777777" w:rsidR="00450C84" w:rsidRDefault="00450C84" w:rsidP="0076732B">
            <w:pPr>
              <w:rPr>
                <w:rFonts w:ascii="Arial Narrow" w:hAnsi="Arial Narrow"/>
                <w:sz w:val="20"/>
              </w:rPr>
            </w:pPr>
          </w:p>
          <w:p w14:paraId="518FE5C7" w14:textId="77777777" w:rsidR="008A6599" w:rsidRDefault="008A6599" w:rsidP="0076732B">
            <w:pPr>
              <w:rPr>
                <w:rFonts w:ascii="Arial Narrow" w:hAnsi="Arial Narrow"/>
                <w:sz w:val="20"/>
              </w:rPr>
            </w:pPr>
          </w:p>
          <w:p w14:paraId="00F1CAE9" w14:textId="2CCEDA35" w:rsidR="0076732B" w:rsidRDefault="001E4E1F" w:rsidP="00767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Progress Monitoring Data </w:t>
            </w:r>
            <w:r w:rsidR="0076732B">
              <w:rPr>
                <w:rFonts w:ascii="Arial Narrow" w:hAnsi="Arial Narrow"/>
                <w:sz w:val="20"/>
              </w:rPr>
              <w:t xml:space="preserve"> </w:t>
            </w:r>
          </w:p>
          <w:p w14:paraId="450F21DF" w14:textId="52852FED" w:rsidR="004106E6" w:rsidRPr="006F5DE1" w:rsidRDefault="004106E6" w:rsidP="001F10CB">
            <w:pPr>
              <w:rPr>
                <w:rFonts w:ascii="Arial Narrow" w:hAnsi="Arial Narrow"/>
                <w:sz w:val="20"/>
              </w:rPr>
            </w:pPr>
          </w:p>
        </w:tc>
      </w:tr>
      <w:tr w:rsidR="004210EC" w:rsidRPr="00B65347" w14:paraId="0810D3E4" w14:textId="77777777" w:rsidTr="0004125F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5C635917" w14:textId="77777777" w:rsidR="004210EC" w:rsidRPr="00B65347" w:rsidRDefault="004210EC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Resources/Instructional Materials</w:t>
            </w:r>
          </w:p>
        </w:tc>
        <w:tc>
          <w:tcPr>
            <w:tcW w:w="11250" w:type="dxa"/>
            <w:gridSpan w:val="2"/>
            <w:shd w:val="clear" w:color="auto" w:fill="auto"/>
            <w:vAlign w:val="center"/>
          </w:tcPr>
          <w:p w14:paraId="26F7B614" w14:textId="72EC3E8B" w:rsidR="004210EC" w:rsidRPr="006F5DE1" w:rsidRDefault="00450C84" w:rsidP="00365C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Rubric, Exemplar,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Handouts,Graphic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Organizer,  Internet/YouTube Videos, My Perspectives British Literature Book</w:t>
            </w:r>
            <w:r w:rsidR="008A6599">
              <w:rPr>
                <w:rFonts w:ascii="Arial Narrow" w:hAnsi="Arial Narrow"/>
                <w:i/>
                <w:sz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</w:rPr>
              <w:t>Writing Utensils</w:t>
            </w:r>
          </w:p>
        </w:tc>
      </w:tr>
      <w:tr w:rsidR="00A501C7" w:rsidRPr="00B65347" w14:paraId="20B4E7D4" w14:textId="77777777" w:rsidTr="004746DB">
        <w:trPr>
          <w:trHeight w:val="288"/>
        </w:trPr>
        <w:tc>
          <w:tcPr>
            <w:tcW w:w="11515" w:type="dxa"/>
            <w:gridSpan w:val="2"/>
            <w:shd w:val="clear" w:color="auto" w:fill="FFC000"/>
          </w:tcPr>
          <w:p w14:paraId="089D9544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7C77">
              <w:rPr>
                <w:rFonts w:ascii="Arial Narrow" w:hAnsi="Arial Narrow"/>
                <w:b/>
                <w:sz w:val="28"/>
              </w:rPr>
              <w:t>Daily Lesson Plan for</w:t>
            </w:r>
            <w:r>
              <w:rPr>
                <w:rFonts w:ascii="Arial Narrow" w:hAnsi="Arial Narrow"/>
                <w:b/>
                <w:sz w:val="28"/>
              </w:rPr>
              <w:t xml:space="preserve"> Thursday</w:t>
            </w:r>
          </w:p>
        </w:tc>
        <w:tc>
          <w:tcPr>
            <w:tcW w:w="2790" w:type="dxa"/>
            <w:shd w:val="clear" w:color="auto" w:fill="FFC000"/>
          </w:tcPr>
          <w:p w14:paraId="20741777" w14:textId="77777777" w:rsidR="00A501C7" w:rsidRPr="004746DB" w:rsidRDefault="00A501C7" w:rsidP="00A501C7">
            <w:pPr>
              <w:jc w:val="center"/>
              <w:rPr>
                <w:rFonts w:ascii="Arial Narrow" w:hAnsi="Arial Narrow"/>
                <w:sz w:val="28"/>
                <w:szCs w:val="16"/>
              </w:rPr>
            </w:pPr>
            <w:r w:rsidRPr="004746DB">
              <w:rPr>
                <w:rFonts w:ascii="Arial Narrow" w:hAnsi="Arial Narrow"/>
                <w:b/>
                <w:sz w:val="28"/>
              </w:rPr>
              <w:t>Assessment Evidence</w:t>
            </w:r>
            <w:r w:rsidRPr="004746DB">
              <w:rPr>
                <w:rFonts w:ascii="Arial Narrow" w:hAnsi="Arial Narrow"/>
                <w:sz w:val="28"/>
                <w:szCs w:val="16"/>
              </w:rPr>
              <w:t xml:space="preserve"> </w:t>
            </w:r>
          </w:p>
        </w:tc>
      </w:tr>
      <w:tr w:rsidR="00A501C7" w:rsidRPr="00B65347" w14:paraId="514E4DC3" w14:textId="77777777" w:rsidTr="00D8419F">
        <w:trPr>
          <w:trHeight w:val="288"/>
        </w:trPr>
        <w:tc>
          <w:tcPr>
            <w:tcW w:w="3055" w:type="dxa"/>
            <w:shd w:val="clear" w:color="auto" w:fill="D9D9D9" w:themeFill="background1" w:themeFillShade="D9"/>
          </w:tcPr>
          <w:p w14:paraId="572E8150" w14:textId="1B904F8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Learning Target</w:t>
            </w:r>
            <w:r w:rsidR="00240F29">
              <w:rPr>
                <w:rFonts w:ascii="Arial Narrow" w:hAnsi="Arial Narrow"/>
                <w:b/>
                <w:sz w:val="20"/>
              </w:rPr>
              <w:t>/Success Criteria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2FB4190" w14:textId="77777777" w:rsidR="00BB4666" w:rsidRPr="00262CC9" w:rsidRDefault="00BB4666" w:rsidP="00BB4666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 xml:space="preserve">The students will be able to create a traditional Shakespearean sonnet or nontraditional sonnet related to their real world </w:t>
            </w:r>
            <w:r w:rsidRPr="001A04B4">
              <w:rPr>
                <w:rFonts w:ascii="Arial Narrow" w:hAnsi="Arial Narrow" w:cs="Arial"/>
                <w:b/>
                <w:szCs w:val="30"/>
              </w:rPr>
              <w:t>home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 (to include the </w:t>
            </w:r>
            <w:proofErr w:type="spellStart"/>
            <w:r>
              <w:rPr>
                <w:rFonts w:ascii="Arial Narrow" w:hAnsi="Arial Narrow" w:cs="Arial"/>
                <w:sz w:val="20"/>
                <w:szCs w:val="30"/>
              </w:rPr>
              <w:t>volta</w:t>
            </w:r>
            <w:proofErr w:type="spellEnd"/>
            <w:r w:rsidRPr="001A04B4">
              <w:rPr>
                <w:rFonts w:ascii="Arial Narrow" w:hAnsi="Arial Narrow" w:cs="Arial"/>
                <w:b/>
                <w:szCs w:val="30"/>
              </w:rPr>
              <w:t>/change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) with 80% or higher accuracy as determined by a rubric. </w:t>
            </w:r>
          </w:p>
          <w:p w14:paraId="2E23B6FA" w14:textId="4B36883E" w:rsidR="00FD7565" w:rsidRPr="00C0672A" w:rsidRDefault="00FD7565" w:rsidP="003D27EB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C283DC6" w14:textId="77777777" w:rsidR="004106E6" w:rsidRDefault="00BB4666" w:rsidP="005A30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Work Sample</w:t>
            </w:r>
          </w:p>
          <w:p w14:paraId="2B2F514A" w14:textId="697E48C4" w:rsidR="008A6599" w:rsidRPr="006F5DE1" w:rsidRDefault="008A6599" w:rsidP="005A30B5">
            <w:pPr>
              <w:rPr>
                <w:rFonts w:ascii="Arial Narrow" w:hAnsi="Arial Narrow"/>
                <w:sz w:val="20"/>
              </w:rPr>
            </w:pPr>
          </w:p>
        </w:tc>
      </w:tr>
      <w:tr w:rsidR="00A501C7" w:rsidRPr="00B65347" w14:paraId="1F64EA34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50FE9D6A" w14:textId="4021E782" w:rsidR="00A501C7" w:rsidRPr="00CF7C77" w:rsidRDefault="00A501C7" w:rsidP="009E102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Pre-Instructional Activity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52E9DD06" w14:textId="11B05D1F" w:rsidR="00A501C7" w:rsidRPr="006F5DE1" w:rsidRDefault="00665456" w:rsidP="00A06111">
            <w:pPr>
              <w:pStyle w:val="BodyTex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Figurative Language: Metaphor, Simile, Personification, Hyperbole, Symbolism, Allusion</w:t>
            </w:r>
            <w:r w:rsidR="003E3928">
              <w:rPr>
                <w:rFonts w:ascii="Arial Narrow" w:hAnsi="Arial Narrow"/>
              </w:rPr>
              <w:t xml:space="preserve">. (5-minutes)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D11022" w14:textId="0514A32C" w:rsidR="00A501C7" w:rsidRPr="006F5DE1" w:rsidRDefault="000445E2" w:rsidP="00365C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Student Work Sample </w:t>
            </w:r>
          </w:p>
        </w:tc>
      </w:tr>
      <w:tr w:rsidR="00A501C7" w:rsidRPr="00B65347" w14:paraId="667E1FC6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D799E7C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Opening</w:t>
            </w:r>
          </w:p>
          <w:p w14:paraId="3DC1F3D5" w14:textId="77777777" w:rsidR="00A501C7" w:rsidRPr="00CF7C7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(ENGAGE)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28E0FE6" w14:textId="6775D32B" w:rsidR="001A66F8" w:rsidRDefault="003D27EB" w:rsidP="001A66F8">
            <w:pPr>
              <w:pStyle w:val="BodyText2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The students will</w:t>
            </w:r>
            <w:r w:rsidR="006C535F">
              <w:rPr>
                <w:rFonts w:ascii="Arial Narrow" w:hAnsi="Arial Narrow"/>
                <w:szCs w:val="16"/>
              </w:rPr>
              <w:t xml:space="preserve"> </w:t>
            </w:r>
            <w:r w:rsidR="001A66F8">
              <w:rPr>
                <w:rFonts w:ascii="Arial Narrow" w:hAnsi="Arial Narrow"/>
                <w:szCs w:val="16"/>
              </w:rPr>
              <w:t xml:space="preserve">read the academic objective. </w:t>
            </w:r>
          </w:p>
          <w:p w14:paraId="54B404B9" w14:textId="5DFF6E31" w:rsidR="008130F3" w:rsidRPr="006F5DE1" w:rsidRDefault="003D27EB" w:rsidP="001A66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16"/>
              </w:rPr>
              <w:t>The students</w:t>
            </w:r>
            <w:r w:rsidR="001A66F8" w:rsidRPr="001A66F8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7B17B4">
              <w:rPr>
                <w:rFonts w:ascii="Arial Narrow" w:hAnsi="Arial Narrow"/>
                <w:sz w:val="20"/>
                <w:szCs w:val="16"/>
              </w:rPr>
              <w:t xml:space="preserve">will </w:t>
            </w:r>
            <w:r w:rsidR="001A66F8" w:rsidRPr="001A66F8">
              <w:rPr>
                <w:rFonts w:ascii="Arial Narrow" w:hAnsi="Arial Narrow"/>
                <w:sz w:val="20"/>
                <w:szCs w:val="16"/>
              </w:rPr>
              <w:t xml:space="preserve">read the guiding question.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261EF3" w14:textId="786246B4" w:rsidR="004106E6" w:rsidRPr="006F5DE1" w:rsidRDefault="00A55AF5" w:rsidP="005A30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Teacher Observation </w:t>
            </w:r>
          </w:p>
        </w:tc>
      </w:tr>
      <w:tr w:rsidR="00A501C7" w:rsidRPr="00B65347" w14:paraId="20C3EFDD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0F95E46C" w14:textId="43E9A29D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Work Period</w:t>
            </w:r>
          </w:p>
          <w:p w14:paraId="0468AF85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(EXPLORE/EXPLAIN</w:t>
            </w:r>
          </w:p>
          <w:p w14:paraId="3F224234" w14:textId="77777777" w:rsidR="00A501C7" w:rsidRPr="00CF7C7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EXTEND/ELABORATE)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671134F7" w14:textId="77777777" w:rsidR="006B152F" w:rsidRDefault="006B152F" w:rsidP="00FD6617">
            <w:pPr>
              <w:rPr>
                <w:rFonts w:ascii="Arial Narrow" w:hAnsi="Arial Narrow"/>
                <w:sz w:val="20"/>
                <w:szCs w:val="30"/>
              </w:rPr>
            </w:pPr>
          </w:p>
          <w:p w14:paraId="51CA6CBE" w14:textId="77777777" w:rsidR="00E866F0" w:rsidRDefault="006B152F" w:rsidP="00FD6617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16"/>
              </w:rPr>
              <w:t>The students wil</w:t>
            </w:r>
            <w:r w:rsidR="00BB4666">
              <w:rPr>
                <w:rFonts w:ascii="Arial Narrow" w:hAnsi="Arial Narrow"/>
                <w:sz w:val="20"/>
                <w:szCs w:val="16"/>
              </w:rPr>
              <w:t>l participate in peer review of</w:t>
            </w:r>
            <w:r>
              <w:rPr>
                <w:rFonts w:ascii="Arial Narrow" w:hAnsi="Arial Narrow"/>
                <w:sz w:val="20"/>
                <w:szCs w:val="30"/>
              </w:rPr>
              <w:t xml:space="preserve"> their traditional Shakespearean sonnet or nontraditional sonnet </w:t>
            </w:r>
            <w:r w:rsidR="00BB4666">
              <w:rPr>
                <w:rFonts w:ascii="Arial Narrow" w:hAnsi="Arial Narrow"/>
                <w:sz w:val="20"/>
                <w:szCs w:val="30"/>
              </w:rPr>
              <w:t xml:space="preserve">by </w:t>
            </w:r>
            <w:r w:rsidR="00E866F0">
              <w:rPr>
                <w:rFonts w:ascii="Arial Narrow" w:hAnsi="Arial Narrow"/>
                <w:sz w:val="20"/>
                <w:szCs w:val="30"/>
              </w:rPr>
              <w:t xml:space="preserve">providing constructive feedback and areas for improvement based on the criteria outlined in the rubric. </w:t>
            </w:r>
          </w:p>
          <w:p w14:paraId="1A29C671" w14:textId="70DE2090" w:rsidR="006B152F" w:rsidRDefault="006B152F" w:rsidP="00FD6617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>(30-minutes)</w:t>
            </w:r>
          </w:p>
          <w:p w14:paraId="2052AA45" w14:textId="145EF96B" w:rsidR="00FD6617" w:rsidRPr="003E4640" w:rsidRDefault="00FD6617" w:rsidP="00FD661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E5AE9B1" w14:textId="5590AC07" w:rsidR="004106E6" w:rsidRPr="007B17B4" w:rsidRDefault="00EA192C" w:rsidP="00FD661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FD6617">
              <w:rPr>
                <w:rFonts w:ascii="Arial Narrow" w:hAnsi="Arial Narrow"/>
                <w:sz w:val="20"/>
              </w:rPr>
              <w:t xml:space="preserve">Student Work Sample </w:t>
            </w:r>
          </w:p>
        </w:tc>
      </w:tr>
      <w:tr w:rsidR="00A501C7" w:rsidRPr="00B65347" w14:paraId="77A0EDE7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17D5AC7B" w14:textId="5DBAA112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Closing</w:t>
            </w:r>
          </w:p>
          <w:p w14:paraId="7B46B130" w14:textId="77777777" w:rsidR="00A501C7" w:rsidRPr="00CF7C7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(EVALUATE)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17D1182F" w14:textId="1F15AFDF" w:rsidR="001A66F8" w:rsidRDefault="001A66F8" w:rsidP="001A66F8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Closing: Verbal reflections of lessons learned (5-minutes) </w:t>
            </w:r>
          </w:p>
          <w:p w14:paraId="048CEFD8" w14:textId="77777777" w:rsidR="0072033C" w:rsidRDefault="0072033C" w:rsidP="0072033C">
            <w:pPr>
              <w:pStyle w:val="BodyText2"/>
              <w:rPr>
                <w:rFonts w:ascii="Arial Narrow" w:hAnsi="Arial Narrow"/>
                <w:szCs w:val="20"/>
              </w:rPr>
            </w:pPr>
          </w:p>
          <w:p w14:paraId="5DA51C36" w14:textId="2DD9E83E" w:rsidR="00665456" w:rsidRDefault="0072033C" w:rsidP="0072033C">
            <w:pPr>
              <w:pStyle w:val="BodyText2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Homework: Sonnet </w:t>
            </w:r>
          </w:p>
          <w:p w14:paraId="04833E45" w14:textId="77777777" w:rsidR="003E332E" w:rsidRDefault="003E332E" w:rsidP="003E332E">
            <w:pPr>
              <w:rPr>
                <w:rFonts w:ascii="Arial Narrow" w:hAnsi="Arial Narrow"/>
                <w:sz w:val="20"/>
                <w:szCs w:val="20"/>
              </w:rPr>
            </w:pPr>
            <w:r w:rsidRPr="00A36B08">
              <w:rPr>
                <w:rFonts w:ascii="Arial Narrow" w:hAnsi="Arial Narrow"/>
                <w:sz w:val="20"/>
                <w:szCs w:val="20"/>
              </w:rPr>
              <w:t>Homework</w:t>
            </w:r>
            <w:r w:rsidRPr="008326F1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6" w:history="1">
              <w:r w:rsidRPr="002F500D">
                <w:rPr>
                  <w:rStyle w:val="Hyperlink"/>
                  <w:rFonts w:ascii="Arial Narrow" w:hAnsi="Arial Narrow"/>
                  <w:sz w:val="20"/>
                  <w:szCs w:val="20"/>
                </w:rPr>
                <w:t>www.readtheory.com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(20-minutes…every day progress monitoring data) </w:t>
            </w:r>
          </w:p>
          <w:p w14:paraId="62087BB7" w14:textId="3DB5DA44" w:rsidR="00324834" w:rsidRPr="00FD6617" w:rsidRDefault="00324834" w:rsidP="00FD66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A05CF7C" w14:textId="77777777" w:rsidR="004106E6" w:rsidRDefault="00A55AF5" w:rsidP="005A30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Teacher Observation</w:t>
            </w:r>
          </w:p>
          <w:p w14:paraId="22381FC8" w14:textId="77777777" w:rsidR="00665456" w:rsidRDefault="00665456" w:rsidP="005A30B5">
            <w:pPr>
              <w:rPr>
                <w:rFonts w:ascii="Arial Narrow" w:hAnsi="Arial Narrow"/>
                <w:sz w:val="20"/>
              </w:rPr>
            </w:pPr>
          </w:p>
          <w:p w14:paraId="3A6DFA86" w14:textId="2830B4D5" w:rsidR="009E0118" w:rsidRDefault="009E0118" w:rsidP="005A30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Progress Monitoring Data </w:t>
            </w:r>
          </w:p>
          <w:p w14:paraId="7A7F104A" w14:textId="596100FC" w:rsidR="00CE7B23" w:rsidRPr="006F5DE1" w:rsidRDefault="00CE7B23" w:rsidP="005A30B5">
            <w:pPr>
              <w:rPr>
                <w:rFonts w:ascii="Arial Narrow" w:hAnsi="Arial Narrow"/>
                <w:sz w:val="20"/>
              </w:rPr>
            </w:pPr>
          </w:p>
        </w:tc>
      </w:tr>
      <w:tr w:rsidR="004210EC" w:rsidRPr="00B65347" w14:paraId="55794A67" w14:textId="77777777" w:rsidTr="0004125F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3D39D0B" w14:textId="77777777" w:rsidR="004210EC" w:rsidRPr="00B65347" w:rsidRDefault="004210EC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Resources/Instructional Materials</w:t>
            </w:r>
          </w:p>
        </w:tc>
        <w:tc>
          <w:tcPr>
            <w:tcW w:w="11250" w:type="dxa"/>
            <w:gridSpan w:val="2"/>
            <w:shd w:val="clear" w:color="auto" w:fill="auto"/>
            <w:vAlign w:val="center"/>
          </w:tcPr>
          <w:p w14:paraId="68AD2535" w14:textId="60F51D78" w:rsidR="004106E6" w:rsidRPr="006F5DE1" w:rsidRDefault="00450C84" w:rsidP="00365C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Rubric, Exemplar,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Handouts,Graphic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Organizer,  Internet/YouTube Videos, My Perspectives British Literature Book,  Writing Utensils</w:t>
            </w:r>
          </w:p>
        </w:tc>
      </w:tr>
      <w:tr w:rsidR="00A501C7" w:rsidRPr="00B65347" w14:paraId="5635FECC" w14:textId="77777777" w:rsidTr="004746DB">
        <w:trPr>
          <w:trHeight w:val="288"/>
        </w:trPr>
        <w:tc>
          <w:tcPr>
            <w:tcW w:w="11515" w:type="dxa"/>
            <w:gridSpan w:val="2"/>
            <w:shd w:val="clear" w:color="auto" w:fill="FFC000"/>
            <w:vAlign w:val="center"/>
          </w:tcPr>
          <w:p w14:paraId="29283DB1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7C77">
              <w:rPr>
                <w:rFonts w:ascii="Arial Narrow" w:hAnsi="Arial Narrow"/>
                <w:b/>
                <w:sz w:val="28"/>
              </w:rPr>
              <w:t>Daily Lesson Plan for</w:t>
            </w:r>
            <w:r>
              <w:rPr>
                <w:rFonts w:ascii="Arial Narrow" w:hAnsi="Arial Narrow"/>
                <w:b/>
                <w:sz w:val="28"/>
              </w:rPr>
              <w:t xml:space="preserve"> Friday</w:t>
            </w:r>
          </w:p>
        </w:tc>
        <w:tc>
          <w:tcPr>
            <w:tcW w:w="2790" w:type="dxa"/>
            <w:shd w:val="clear" w:color="auto" w:fill="FFC000"/>
          </w:tcPr>
          <w:p w14:paraId="07D374D7" w14:textId="77777777" w:rsidR="00A501C7" w:rsidRPr="004746DB" w:rsidRDefault="00A501C7" w:rsidP="00A501C7">
            <w:pPr>
              <w:jc w:val="center"/>
              <w:rPr>
                <w:rFonts w:ascii="Arial Narrow" w:hAnsi="Arial Narrow"/>
                <w:sz w:val="28"/>
                <w:szCs w:val="16"/>
              </w:rPr>
            </w:pPr>
            <w:r w:rsidRPr="004746DB">
              <w:rPr>
                <w:rFonts w:ascii="Arial Narrow" w:hAnsi="Arial Narrow"/>
                <w:b/>
                <w:sz w:val="28"/>
              </w:rPr>
              <w:t>Assessment Evidence</w:t>
            </w:r>
            <w:r w:rsidRPr="004746DB">
              <w:rPr>
                <w:rFonts w:ascii="Arial Narrow" w:hAnsi="Arial Narrow"/>
                <w:sz w:val="28"/>
                <w:szCs w:val="16"/>
              </w:rPr>
              <w:t xml:space="preserve"> </w:t>
            </w:r>
          </w:p>
        </w:tc>
      </w:tr>
      <w:tr w:rsidR="00A501C7" w:rsidRPr="00B65347" w14:paraId="2B2267A2" w14:textId="77777777" w:rsidTr="006A1D90">
        <w:trPr>
          <w:trHeight w:val="123"/>
        </w:trPr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CB5C4" w14:textId="0A47ACFD" w:rsidR="00A501C7" w:rsidRPr="00CF7C77" w:rsidRDefault="00A501C7" w:rsidP="000412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Learning Target</w:t>
            </w:r>
            <w:r w:rsidR="00240F29">
              <w:rPr>
                <w:rFonts w:ascii="Arial Narrow" w:hAnsi="Arial Narrow"/>
                <w:b/>
                <w:sz w:val="20"/>
              </w:rPr>
              <w:t>/Success Criteria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1BF3" w14:textId="77777777" w:rsidR="00CB41B9" w:rsidRDefault="00BB4666" w:rsidP="00BB4666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 xml:space="preserve">The students will be able to create a traditional Shakespearean sonnet or nontraditional sonnet related to their real world </w:t>
            </w:r>
            <w:r w:rsidRPr="001A04B4">
              <w:rPr>
                <w:rFonts w:ascii="Arial Narrow" w:hAnsi="Arial Narrow" w:cs="Arial"/>
                <w:b/>
                <w:szCs w:val="30"/>
              </w:rPr>
              <w:t>home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 (to include the </w:t>
            </w:r>
            <w:proofErr w:type="spellStart"/>
            <w:r>
              <w:rPr>
                <w:rFonts w:ascii="Arial Narrow" w:hAnsi="Arial Narrow" w:cs="Arial"/>
                <w:sz w:val="20"/>
                <w:szCs w:val="30"/>
              </w:rPr>
              <w:t>volta</w:t>
            </w:r>
            <w:proofErr w:type="spellEnd"/>
            <w:r w:rsidRPr="001A04B4">
              <w:rPr>
                <w:rFonts w:ascii="Arial Narrow" w:hAnsi="Arial Narrow" w:cs="Arial"/>
                <w:b/>
                <w:szCs w:val="30"/>
              </w:rPr>
              <w:t>/change</w:t>
            </w:r>
            <w:r>
              <w:rPr>
                <w:rFonts w:ascii="Arial Narrow" w:hAnsi="Arial Narrow" w:cs="Arial"/>
                <w:sz w:val="20"/>
                <w:szCs w:val="30"/>
              </w:rPr>
              <w:t xml:space="preserve">) with 80% or higher accuracy as determined by a rubric. </w:t>
            </w:r>
          </w:p>
          <w:p w14:paraId="7B56225A" w14:textId="02942940" w:rsidR="00BB4666" w:rsidRPr="002C324D" w:rsidRDefault="00BB4666" w:rsidP="00BB4666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43498" w14:textId="77777777" w:rsidR="008A6599" w:rsidRDefault="008A6599" w:rsidP="005A30B5">
            <w:pPr>
              <w:rPr>
                <w:rFonts w:ascii="Arial Narrow" w:hAnsi="Arial Narrow"/>
                <w:sz w:val="20"/>
              </w:rPr>
            </w:pPr>
          </w:p>
          <w:p w14:paraId="2CBA805D" w14:textId="77777777" w:rsidR="00A501C7" w:rsidRDefault="001F10CB" w:rsidP="005A30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Student Work Sample </w:t>
            </w:r>
          </w:p>
          <w:p w14:paraId="3270C42B" w14:textId="3504C110" w:rsidR="00BB4666" w:rsidRPr="006F5DE1" w:rsidRDefault="00BB4666" w:rsidP="005A30B5">
            <w:pPr>
              <w:rPr>
                <w:rFonts w:ascii="Arial Narrow" w:hAnsi="Arial Narrow"/>
                <w:sz w:val="20"/>
              </w:rPr>
            </w:pPr>
          </w:p>
        </w:tc>
      </w:tr>
      <w:tr w:rsidR="00A501C7" w:rsidRPr="00B65347" w14:paraId="4B138100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1797354B" w14:textId="77777777" w:rsidR="00A501C7" w:rsidRPr="00CF7C77" w:rsidRDefault="00A501C7" w:rsidP="009E102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Pre-Instructional Activity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1EE4486D" w14:textId="17FBDDE5" w:rsidR="00A501C7" w:rsidRPr="00A06111" w:rsidRDefault="00BD6512" w:rsidP="00F310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The students will review the sonnet’s rubric. </w:t>
            </w:r>
            <w:r w:rsidR="00810F7C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3454A5" w:rsidRPr="003454A5">
              <w:rPr>
                <w:rFonts w:ascii="Arial Narrow" w:hAnsi="Arial Narrow"/>
                <w:sz w:val="20"/>
                <w:szCs w:val="16"/>
              </w:rPr>
              <w:t>(5-minutes)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BB50B2" w14:textId="26615D20" w:rsidR="00A501C7" w:rsidRPr="006F5DE1" w:rsidRDefault="008A6599" w:rsidP="00365C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Teacher Observation </w:t>
            </w:r>
            <w:r w:rsidR="00220C35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A501C7" w:rsidRPr="00B65347" w14:paraId="2310E428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4648A9A7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Opening</w:t>
            </w:r>
          </w:p>
          <w:p w14:paraId="6CA13E89" w14:textId="77777777" w:rsidR="00A501C7" w:rsidRPr="00CF7C7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(ENGAGE)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4D9ABB0" w14:textId="7B7080FC" w:rsidR="007134E3" w:rsidRDefault="003D27EB" w:rsidP="007134E3">
            <w:pPr>
              <w:pStyle w:val="BodyText2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The students </w:t>
            </w:r>
            <w:proofErr w:type="gramStart"/>
            <w:r>
              <w:rPr>
                <w:rFonts w:ascii="Arial Narrow" w:hAnsi="Arial Narrow"/>
                <w:szCs w:val="16"/>
              </w:rPr>
              <w:t xml:space="preserve">will </w:t>
            </w:r>
            <w:r w:rsidR="007134E3">
              <w:rPr>
                <w:rFonts w:ascii="Arial Narrow" w:hAnsi="Arial Narrow"/>
                <w:szCs w:val="16"/>
              </w:rPr>
              <w:t xml:space="preserve"> read</w:t>
            </w:r>
            <w:proofErr w:type="gramEnd"/>
            <w:r w:rsidR="007134E3">
              <w:rPr>
                <w:rFonts w:ascii="Arial Narrow" w:hAnsi="Arial Narrow"/>
                <w:szCs w:val="16"/>
              </w:rPr>
              <w:t xml:space="preserve"> the academic objective. </w:t>
            </w:r>
          </w:p>
          <w:p w14:paraId="00E909EE" w14:textId="535EBB36" w:rsidR="00E2097E" w:rsidRPr="006F5DE1" w:rsidRDefault="007134E3" w:rsidP="007134E3">
            <w:pPr>
              <w:pStyle w:val="BodyText2"/>
              <w:rPr>
                <w:rFonts w:ascii="Arial Narrow" w:hAnsi="Arial Narrow"/>
              </w:rPr>
            </w:pPr>
            <w:r w:rsidRPr="001A66F8">
              <w:rPr>
                <w:rFonts w:ascii="Arial Narrow" w:hAnsi="Arial Narrow"/>
                <w:szCs w:val="16"/>
              </w:rPr>
              <w:t xml:space="preserve">The students </w:t>
            </w:r>
            <w:r w:rsidR="003D27EB">
              <w:rPr>
                <w:rFonts w:ascii="Arial Narrow" w:hAnsi="Arial Narrow"/>
                <w:szCs w:val="16"/>
              </w:rPr>
              <w:t>will read</w:t>
            </w:r>
            <w:r w:rsidR="0079461C">
              <w:rPr>
                <w:rFonts w:ascii="Arial Narrow" w:hAnsi="Arial Narrow"/>
                <w:szCs w:val="16"/>
              </w:rPr>
              <w:t xml:space="preserve"> the </w:t>
            </w:r>
            <w:proofErr w:type="gramStart"/>
            <w:r w:rsidR="0079461C">
              <w:rPr>
                <w:rFonts w:ascii="Arial Narrow" w:hAnsi="Arial Narrow"/>
                <w:szCs w:val="16"/>
              </w:rPr>
              <w:t xml:space="preserve">essential </w:t>
            </w:r>
            <w:r w:rsidRPr="001A66F8">
              <w:rPr>
                <w:rFonts w:ascii="Arial Narrow" w:hAnsi="Arial Narrow"/>
                <w:szCs w:val="16"/>
              </w:rPr>
              <w:t xml:space="preserve"> question</w:t>
            </w:r>
            <w:proofErr w:type="gramEnd"/>
            <w:r w:rsidRPr="001A66F8">
              <w:rPr>
                <w:rFonts w:ascii="Arial Narrow" w:hAnsi="Arial Narrow"/>
                <w:szCs w:val="16"/>
              </w:rPr>
              <w:t xml:space="preserve">.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2EA231" w14:textId="0C0511EC" w:rsidR="004106E6" w:rsidRPr="006F5DE1" w:rsidRDefault="007134E3" w:rsidP="005A30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Teacher Observation </w:t>
            </w:r>
          </w:p>
        </w:tc>
      </w:tr>
      <w:tr w:rsidR="00A501C7" w:rsidRPr="00B65347" w14:paraId="761CAFC4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5A0D93E8" w14:textId="6493C798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lastRenderedPageBreak/>
              <w:t>Work Period</w:t>
            </w:r>
          </w:p>
          <w:p w14:paraId="55F00468" w14:textId="7777777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(EXPLORE/EXPLAIN</w:t>
            </w:r>
          </w:p>
          <w:p w14:paraId="73E5F91F" w14:textId="77777777" w:rsidR="00A501C7" w:rsidRPr="00CF7C7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EXTEND/ELABORATE)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07BFFAB8" w14:textId="77777777" w:rsidR="008A6599" w:rsidRDefault="008A6599" w:rsidP="00FD6617">
            <w:pPr>
              <w:rPr>
                <w:rFonts w:ascii="Arial Narrow" w:hAnsi="Arial Narrow"/>
                <w:sz w:val="20"/>
                <w:szCs w:val="30"/>
              </w:rPr>
            </w:pPr>
          </w:p>
          <w:p w14:paraId="003E6720" w14:textId="6B022102" w:rsidR="008A6599" w:rsidRDefault="00BD6512" w:rsidP="00FD6617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 xml:space="preserve">The students will confirm the following elements:  Iambic Pentameter or 10 syllables, Rhyme Scheme, </w:t>
            </w:r>
          </w:p>
          <w:p w14:paraId="0A29D851" w14:textId="0C0B2A31" w:rsidR="008A6599" w:rsidRDefault="00BD6512" w:rsidP="00FD6617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 xml:space="preserve">Structure = 3 Quatrains, I Rhyming </w:t>
            </w:r>
            <w:r w:rsidR="008A6599">
              <w:rPr>
                <w:rFonts w:ascii="Arial Narrow" w:hAnsi="Arial Narrow"/>
                <w:sz w:val="20"/>
                <w:szCs w:val="30"/>
              </w:rPr>
              <w:t xml:space="preserve">Couplet, </w:t>
            </w:r>
            <w:r>
              <w:rPr>
                <w:rFonts w:ascii="Arial Narrow" w:hAnsi="Arial Narrow"/>
                <w:sz w:val="20"/>
                <w:szCs w:val="30"/>
              </w:rPr>
              <w:t xml:space="preserve">14 lines </w:t>
            </w:r>
          </w:p>
          <w:p w14:paraId="2996ADBD" w14:textId="0BAD2257" w:rsidR="008A6599" w:rsidRDefault="008A6599" w:rsidP="00FD6617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>Volta</w:t>
            </w:r>
            <w:r w:rsidR="00BD6512">
              <w:rPr>
                <w:rFonts w:ascii="Arial Narrow" w:hAnsi="Arial Narrow"/>
                <w:sz w:val="20"/>
                <w:szCs w:val="30"/>
              </w:rPr>
              <w:t xml:space="preserve"> </w:t>
            </w:r>
          </w:p>
          <w:p w14:paraId="2276EB5E" w14:textId="1493FC23" w:rsidR="00BD6512" w:rsidRDefault="00BD6512" w:rsidP="00FD6617">
            <w:pPr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>Theme is Home</w:t>
            </w:r>
          </w:p>
          <w:p w14:paraId="20FEABA0" w14:textId="77777777" w:rsidR="00BD6512" w:rsidRDefault="00BD6512" w:rsidP="00FD6617">
            <w:pPr>
              <w:rPr>
                <w:rFonts w:ascii="Arial Narrow" w:hAnsi="Arial Narrow"/>
                <w:sz w:val="20"/>
                <w:szCs w:val="30"/>
              </w:rPr>
            </w:pPr>
          </w:p>
          <w:p w14:paraId="58931751" w14:textId="37ECD606" w:rsidR="003E4640" w:rsidRPr="00327F11" w:rsidRDefault="006B152F" w:rsidP="00FD6617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30"/>
              </w:rPr>
              <w:t>The students will</w:t>
            </w:r>
            <w:r w:rsidR="0072033C">
              <w:rPr>
                <w:rFonts w:ascii="Arial Narrow" w:hAnsi="Arial Narrow"/>
                <w:sz w:val="20"/>
                <w:szCs w:val="30"/>
              </w:rPr>
              <w:t xml:space="preserve"> edit and </w:t>
            </w:r>
            <w:r>
              <w:rPr>
                <w:rFonts w:ascii="Arial Narrow" w:hAnsi="Arial Narrow"/>
                <w:sz w:val="20"/>
                <w:szCs w:val="30"/>
              </w:rPr>
              <w:t xml:space="preserve"> finalize their traditional Shakespearean sonnet or nontraditional sonnet and email it to </w:t>
            </w:r>
            <w:hyperlink r:id="rId17" w:history="1">
              <w:r w:rsidRPr="001326B6">
                <w:rPr>
                  <w:rStyle w:val="Hyperlink"/>
                  <w:rFonts w:ascii="Arial Narrow" w:hAnsi="Arial Narrow"/>
                  <w:sz w:val="20"/>
                  <w:szCs w:val="30"/>
                </w:rPr>
                <w:t>gipsonw@fultonschools.org</w:t>
              </w:r>
            </w:hyperlink>
            <w:r>
              <w:rPr>
                <w:rFonts w:ascii="Arial Narrow" w:hAnsi="Arial Narrow"/>
                <w:sz w:val="20"/>
                <w:szCs w:val="30"/>
              </w:rPr>
              <w:t xml:space="preserve"> (30-minutes)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F25E69" w14:textId="172BF6E4" w:rsidR="00EA192C" w:rsidRPr="00053848" w:rsidRDefault="00A12A3E" w:rsidP="00EB543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Student Work Sample </w:t>
            </w:r>
          </w:p>
        </w:tc>
      </w:tr>
      <w:tr w:rsidR="00A501C7" w:rsidRPr="00B65347" w14:paraId="7B7AC3C0" w14:textId="77777777" w:rsidTr="006B4C08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458FF94C" w14:textId="650AEF37" w:rsidR="00A501C7" w:rsidRPr="00B6534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Closing</w:t>
            </w:r>
          </w:p>
          <w:p w14:paraId="3F5BC5A1" w14:textId="77777777" w:rsidR="00A501C7" w:rsidRPr="00CF7C77" w:rsidRDefault="00A501C7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5347">
              <w:rPr>
                <w:rFonts w:ascii="Arial Narrow" w:hAnsi="Arial Narrow"/>
                <w:b/>
                <w:sz w:val="20"/>
              </w:rPr>
              <w:t>(EVALUATE)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728A3978" w14:textId="77777777" w:rsidR="007120BF" w:rsidRDefault="007120BF" w:rsidP="007120BF">
            <w:pPr>
              <w:pStyle w:val="BodyText2"/>
              <w:rPr>
                <w:rFonts w:ascii="Arial Narrow" w:hAnsi="Arial Narrow"/>
                <w:szCs w:val="16"/>
              </w:rPr>
            </w:pPr>
          </w:p>
          <w:p w14:paraId="73CEC7DF" w14:textId="3C2356D1" w:rsidR="007134E3" w:rsidRDefault="007134E3" w:rsidP="008326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Closure: Verbal reflections of lessons learned (5 - minutes) </w:t>
            </w:r>
          </w:p>
          <w:p w14:paraId="66CE3688" w14:textId="77777777" w:rsidR="00442ACB" w:rsidRDefault="00442ACB" w:rsidP="008326F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407E06" w14:textId="336C5C5B" w:rsidR="003E4640" w:rsidRDefault="008326F1" w:rsidP="008326F1">
            <w:pPr>
              <w:rPr>
                <w:rFonts w:ascii="Arial Narrow" w:hAnsi="Arial Narrow"/>
                <w:sz w:val="20"/>
                <w:szCs w:val="20"/>
              </w:rPr>
            </w:pPr>
            <w:r w:rsidRPr="00A36B08">
              <w:rPr>
                <w:rFonts w:ascii="Arial Narrow" w:hAnsi="Arial Narrow"/>
                <w:sz w:val="20"/>
                <w:szCs w:val="20"/>
              </w:rPr>
              <w:t>Homework</w:t>
            </w:r>
            <w:r w:rsidRPr="008326F1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8" w:history="1">
              <w:r w:rsidR="00FD6617" w:rsidRPr="002F500D">
                <w:rPr>
                  <w:rStyle w:val="Hyperlink"/>
                  <w:rFonts w:ascii="Arial Narrow" w:hAnsi="Arial Narrow"/>
                  <w:sz w:val="20"/>
                  <w:szCs w:val="20"/>
                </w:rPr>
                <w:t>www.readtheory.com</w:t>
              </w:r>
            </w:hyperlink>
            <w:r w:rsidR="00FD6617">
              <w:rPr>
                <w:rFonts w:ascii="Arial Narrow" w:hAnsi="Arial Narrow"/>
                <w:sz w:val="20"/>
                <w:szCs w:val="20"/>
              </w:rPr>
              <w:t xml:space="preserve"> (20-minutes…every day</w:t>
            </w:r>
            <w:r w:rsidR="003E332E">
              <w:rPr>
                <w:rFonts w:ascii="Arial Narrow" w:hAnsi="Arial Narrow"/>
                <w:sz w:val="20"/>
                <w:szCs w:val="20"/>
              </w:rPr>
              <w:t xml:space="preserve"> progress monitoring data</w:t>
            </w:r>
            <w:r w:rsidR="00FD6617">
              <w:rPr>
                <w:rFonts w:ascii="Arial Narrow" w:hAnsi="Arial Narrow"/>
                <w:sz w:val="20"/>
                <w:szCs w:val="20"/>
              </w:rPr>
              <w:t>)</w:t>
            </w:r>
            <w:r w:rsidR="003E464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EB99658" w14:textId="64500F6C" w:rsidR="007D1776" w:rsidRPr="00442ACB" w:rsidRDefault="003D2C46" w:rsidP="00442A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71B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AB4F7D" w14:textId="7E68601F" w:rsidR="00A12A3E" w:rsidRDefault="00A12A3E" w:rsidP="005A30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Teacher Observation </w:t>
            </w:r>
          </w:p>
          <w:p w14:paraId="23152CE7" w14:textId="77777777" w:rsidR="00A12A3E" w:rsidRDefault="00A12A3E" w:rsidP="005A30B5">
            <w:pPr>
              <w:rPr>
                <w:rFonts w:ascii="Arial Narrow" w:hAnsi="Arial Narrow"/>
                <w:sz w:val="20"/>
              </w:rPr>
            </w:pPr>
          </w:p>
          <w:p w14:paraId="70C9742D" w14:textId="3274FB78" w:rsidR="00CE7B23" w:rsidRPr="006F5DE1" w:rsidRDefault="00FD6617" w:rsidP="005A30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Progress Monitoring Data </w:t>
            </w:r>
          </w:p>
        </w:tc>
      </w:tr>
      <w:tr w:rsidR="004210EC" w:rsidRPr="00B65347" w14:paraId="7AFAA40B" w14:textId="77777777" w:rsidTr="0004125F">
        <w:trPr>
          <w:trHeight w:val="288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2FB4A20C" w14:textId="0CD15992" w:rsidR="004210EC" w:rsidRPr="00B65347" w:rsidRDefault="004210EC" w:rsidP="00A501C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Resources/Instructional Materials</w:t>
            </w:r>
          </w:p>
        </w:tc>
        <w:tc>
          <w:tcPr>
            <w:tcW w:w="11250" w:type="dxa"/>
            <w:gridSpan w:val="2"/>
            <w:shd w:val="clear" w:color="auto" w:fill="auto"/>
            <w:vAlign w:val="center"/>
          </w:tcPr>
          <w:p w14:paraId="4B46ECE3" w14:textId="68A0A1F8" w:rsidR="004210EC" w:rsidRPr="006F5DE1" w:rsidRDefault="00450C84" w:rsidP="00ED32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Rubric, Exemplar,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Handouts,Graphic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Organizer,  Internet/YouTube Videos, My Perspectives British Literature Book, Writing Utensils </w:t>
            </w:r>
          </w:p>
        </w:tc>
      </w:tr>
    </w:tbl>
    <w:p w14:paraId="4738B689" w14:textId="52D1F321" w:rsidR="009D68DA" w:rsidRDefault="009D68DA" w:rsidP="007D0E71">
      <w:pPr>
        <w:jc w:val="center"/>
        <w:rPr>
          <w:b/>
        </w:rPr>
      </w:pPr>
    </w:p>
    <w:p w14:paraId="5B6928AB" w14:textId="6F95DC63" w:rsidR="00EE0194" w:rsidRPr="00313298" w:rsidRDefault="00EE0194" w:rsidP="007D0E71">
      <w:pPr>
        <w:jc w:val="center"/>
        <w:rPr>
          <w:b/>
          <w:u w:val="single"/>
        </w:rPr>
      </w:pPr>
      <w:r w:rsidRPr="00313298">
        <w:rPr>
          <w:b/>
          <w:u w:val="single"/>
        </w:rPr>
        <w:t xml:space="preserve">TKES Professional Standards: </w:t>
      </w:r>
    </w:p>
    <w:p w14:paraId="6C4A0B06" w14:textId="77777777" w:rsidR="00EE0194" w:rsidRDefault="00EE0194" w:rsidP="007D0E71">
      <w:pPr>
        <w:jc w:val="center"/>
        <w:rPr>
          <w:b/>
        </w:rPr>
      </w:pPr>
    </w:p>
    <w:p w14:paraId="6334C1DE" w14:textId="4118C4A3" w:rsidR="00EE0194" w:rsidRDefault="00EE0194" w:rsidP="007D0E71">
      <w:pPr>
        <w:jc w:val="center"/>
      </w:pPr>
      <w:r>
        <w:rPr>
          <w:b/>
        </w:rPr>
        <w:t xml:space="preserve">Standard 1: Professional Knowledge – </w:t>
      </w:r>
      <w:r w:rsidR="00144B22">
        <w:t xml:space="preserve">The teacher provided </w:t>
      </w:r>
      <w:r w:rsidR="0095654C">
        <w:t xml:space="preserve">a </w:t>
      </w:r>
      <w:r w:rsidR="00817372">
        <w:t xml:space="preserve">real world and </w:t>
      </w:r>
      <w:r w:rsidR="0095654C">
        <w:t>relevant learning experience</w:t>
      </w:r>
      <w:r w:rsidR="00144B22">
        <w:t>, which required students</w:t>
      </w:r>
      <w:r w:rsidR="00F36A05">
        <w:t xml:space="preserve"> t</w:t>
      </w:r>
      <w:r w:rsidR="00694CCC">
        <w:t>o create their very own sonnet related to their home (past, present, or future)</w:t>
      </w:r>
      <w:r w:rsidR="00144B22">
        <w:t xml:space="preserve">. </w:t>
      </w:r>
      <w:r w:rsidR="00CC3FCE">
        <w:t>The students learned</w:t>
      </w:r>
      <w:r w:rsidR="00694CCC">
        <w:t xml:space="preserve"> how to </w:t>
      </w:r>
      <w:r w:rsidR="008C753A">
        <w:t>create meaningful and memorable works of literature</w:t>
      </w:r>
      <w:r w:rsidR="006A05CC">
        <w:t xml:space="preserve">, which included </w:t>
      </w:r>
      <w:r w:rsidR="00694CCC">
        <w:t xml:space="preserve">rich </w:t>
      </w:r>
      <w:r w:rsidR="006A05CC">
        <w:t xml:space="preserve">imagery, sensory details, </w:t>
      </w:r>
      <w:r w:rsidR="00843773">
        <w:t xml:space="preserve">figurative language, and </w:t>
      </w:r>
      <w:r w:rsidR="006A05CC">
        <w:t>vivid verbs</w:t>
      </w:r>
      <w:r w:rsidR="00843773">
        <w:t xml:space="preserve">. The students learned about the key elements of a </w:t>
      </w:r>
      <w:proofErr w:type="spellStart"/>
      <w:r w:rsidR="00843773">
        <w:t>Shakesperean</w:t>
      </w:r>
      <w:proofErr w:type="spellEnd"/>
      <w:r w:rsidR="00843773">
        <w:t xml:space="preserve"> sonnet to include</w:t>
      </w:r>
      <w:r w:rsidR="00476C58">
        <w:t>:</w:t>
      </w:r>
      <w:r w:rsidR="00843773">
        <w:t xml:space="preserve"> 14 lines, </w:t>
      </w:r>
      <w:r w:rsidR="008C753A">
        <w:t xml:space="preserve">3 </w:t>
      </w:r>
      <w:r w:rsidR="00843773">
        <w:t xml:space="preserve">Quatrains, </w:t>
      </w:r>
      <w:r w:rsidR="008C753A">
        <w:t xml:space="preserve">1 </w:t>
      </w:r>
      <w:r w:rsidR="00843773">
        <w:t xml:space="preserve">Couplet, Rhyme Scheme, Iambic Pentameter, Volta, &amp; Theme.  </w:t>
      </w:r>
      <w:r w:rsidR="00025838">
        <w:t xml:space="preserve"> </w:t>
      </w:r>
    </w:p>
    <w:p w14:paraId="59788AFD" w14:textId="77777777" w:rsidR="006A05CC" w:rsidRPr="00144B22" w:rsidRDefault="006A05CC" w:rsidP="007D0E71">
      <w:pPr>
        <w:jc w:val="center"/>
      </w:pPr>
    </w:p>
    <w:p w14:paraId="79FE3DE2" w14:textId="7FB8E2B5" w:rsidR="00EE0194" w:rsidRDefault="00EE0194" w:rsidP="007D0E71">
      <w:pPr>
        <w:jc w:val="center"/>
        <w:rPr>
          <w:b/>
        </w:rPr>
      </w:pPr>
      <w:r>
        <w:rPr>
          <w:b/>
        </w:rPr>
        <w:t>Standard 2: Instructional Planning</w:t>
      </w:r>
      <w:r w:rsidR="0095654C">
        <w:t xml:space="preserve"> </w:t>
      </w:r>
      <w:r w:rsidR="0095654C">
        <w:rPr>
          <w:b/>
        </w:rPr>
        <w:t xml:space="preserve">– </w:t>
      </w:r>
      <w:r w:rsidR="0095654C">
        <w:t>The teacher gathered learning style data</w:t>
      </w:r>
      <w:r w:rsidR="00DB2C22">
        <w:t xml:space="preserve"> (visual, auditory, &amp; kinesthetic/tactile</w:t>
      </w:r>
      <w:proofErr w:type="gramStart"/>
      <w:r w:rsidR="00DB2C22">
        <w:t xml:space="preserve">) </w:t>
      </w:r>
      <w:r w:rsidR="0095654C">
        <w:t xml:space="preserve"> before</w:t>
      </w:r>
      <w:proofErr w:type="gramEnd"/>
      <w:r w:rsidR="0095654C">
        <w:t xml:space="preserve"> planning her instruction. The teacher planned her instruction using Georgia Sta</w:t>
      </w:r>
      <w:r w:rsidR="00817372">
        <w:t>nd</w:t>
      </w:r>
      <w:r w:rsidR="00943EC2">
        <w:t>ards of Excellence resources</w:t>
      </w:r>
      <w:proofErr w:type="gramStart"/>
      <w:r w:rsidR="00943EC2">
        <w:t xml:space="preserve">, </w:t>
      </w:r>
      <w:r w:rsidR="002172CE">
        <w:t xml:space="preserve"> the</w:t>
      </w:r>
      <w:proofErr w:type="gramEnd"/>
      <w:r w:rsidR="00817372">
        <w:t xml:space="preserve"> Fulton County School’s</w:t>
      </w:r>
      <w:r w:rsidR="00943EC2">
        <w:t xml:space="preserve"> Grade 12 ELA Unit Pacing Guide and </w:t>
      </w:r>
      <w:r w:rsidR="00476C58">
        <w:t xml:space="preserve">research-based </w:t>
      </w:r>
      <w:r w:rsidR="00943EC2">
        <w:t xml:space="preserve">Specially Designed </w:t>
      </w:r>
      <w:proofErr w:type="spellStart"/>
      <w:r w:rsidR="00943EC2">
        <w:t>Insruction</w:t>
      </w:r>
      <w:proofErr w:type="spellEnd"/>
      <w:r w:rsidR="00943EC2">
        <w:t xml:space="preserve"> (SDI). </w:t>
      </w:r>
      <w:r w:rsidR="00817372">
        <w:t xml:space="preserve"> </w:t>
      </w:r>
      <w:r>
        <w:rPr>
          <w:b/>
        </w:rPr>
        <w:t xml:space="preserve"> </w:t>
      </w:r>
    </w:p>
    <w:p w14:paraId="00790167" w14:textId="77777777" w:rsidR="006A05CC" w:rsidRDefault="006A05CC" w:rsidP="007D0E71">
      <w:pPr>
        <w:jc w:val="center"/>
        <w:rPr>
          <w:b/>
        </w:rPr>
      </w:pPr>
    </w:p>
    <w:p w14:paraId="1999EA7E" w14:textId="5C41E4E3" w:rsidR="00EE0194" w:rsidRDefault="00EE0194" w:rsidP="007D0E71">
      <w:pPr>
        <w:jc w:val="center"/>
      </w:pPr>
      <w:r>
        <w:rPr>
          <w:b/>
        </w:rPr>
        <w:t>Standard 3: Instructional Strategies</w:t>
      </w:r>
      <w:r w:rsidR="0095654C">
        <w:rPr>
          <w:b/>
        </w:rPr>
        <w:t xml:space="preserve"> </w:t>
      </w:r>
      <w:r w:rsidR="0095654C">
        <w:t>– The t</w:t>
      </w:r>
      <w:r w:rsidR="008D53C8">
        <w:t xml:space="preserve">eacher engages students in the lesson by allowing them to serve </w:t>
      </w:r>
      <w:proofErr w:type="gramStart"/>
      <w:r w:rsidR="008D53C8">
        <w:t>as  co</w:t>
      </w:r>
      <w:proofErr w:type="gramEnd"/>
      <w:r w:rsidR="008D53C8">
        <w:t xml:space="preserve">-teachers when appropriate. </w:t>
      </w:r>
      <w:r w:rsidR="0095654C">
        <w:t xml:space="preserve"> </w:t>
      </w:r>
      <w:r w:rsidR="001F2825">
        <w:t>The teacher uses games and competitions i</w:t>
      </w:r>
      <w:r w:rsidR="00204FBC">
        <w:t>n the classroom to help maximize</w:t>
      </w:r>
      <w:r w:rsidR="001F2825">
        <w:t xml:space="preserve"> student engagement.</w:t>
      </w:r>
      <w:r w:rsidR="008D53C8">
        <w:t xml:space="preserve"> </w:t>
      </w:r>
      <w:r w:rsidR="00476C58">
        <w:t xml:space="preserve">The teacher employs the gradual release of instruction strategy – “I do, we do, you do” to help students take </w:t>
      </w:r>
      <w:proofErr w:type="spellStart"/>
      <w:r w:rsidR="00476C58">
        <w:t>ownship</w:t>
      </w:r>
      <w:proofErr w:type="spellEnd"/>
      <w:r w:rsidR="00476C58">
        <w:t xml:space="preserve"> of their learning. </w:t>
      </w:r>
      <w:r w:rsidR="008D53C8">
        <w:t>This week, the students will analyze &amp; evaluate student work sample</w:t>
      </w:r>
      <w:r w:rsidR="00476C58">
        <w:t>s</w:t>
      </w:r>
      <w:r w:rsidR="008D53C8">
        <w:t xml:space="preserve"> based on an “all or nothing” rubric designed for the sonnet. </w:t>
      </w:r>
    </w:p>
    <w:p w14:paraId="3D3778B3" w14:textId="77777777" w:rsidR="006A05CC" w:rsidRPr="0095654C" w:rsidRDefault="006A05CC" w:rsidP="007D0E71">
      <w:pPr>
        <w:jc w:val="center"/>
        <w:rPr>
          <w:b/>
        </w:rPr>
      </w:pPr>
    </w:p>
    <w:p w14:paraId="4728A339" w14:textId="4CB22D4F" w:rsidR="00CB0124" w:rsidRPr="00CB0124" w:rsidRDefault="00EE0194" w:rsidP="00CB0124">
      <w:pPr>
        <w:rPr>
          <w:szCs w:val="30"/>
        </w:rPr>
      </w:pPr>
      <w:r>
        <w:rPr>
          <w:b/>
        </w:rPr>
        <w:t>Standar</w:t>
      </w:r>
      <w:r w:rsidR="0095654C">
        <w:rPr>
          <w:b/>
        </w:rPr>
        <w:t xml:space="preserve">d 4: Differentiated Instruction </w:t>
      </w:r>
      <w:r w:rsidR="00025838">
        <w:t xml:space="preserve">– </w:t>
      </w:r>
      <w:r w:rsidR="00CB0124" w:rsidRPr="00CB0124">
        <w:rPr>
          <w:szCs w:val="30"/>
        </w:rPr>
        <w:t>My Perspec</w:t>
      </w:r>
      <w:r w:rsidR="009C1179">
        <w:rPr>
          <w:szCs w:val="30"/>
        </w:rPr>
        <w:t xml:space="preserve">tives Textbook </w:t>
      </w:r>
      <w:r w:rsidR="0040261F">
        <w:rPr>
          <w:szCs w:val="30"/>
        </w:rPr>
        <w:t>–</w:t>
      </w:r>
      <w:r w:rsidR="009C1179">
        <w:rPr>
          <w:szCs w:val="30"/>
        </w:rPr>
        <w:t xml:space="preserve"> </w:t>
      </w:r>
      <w:r w:rsidR="0040261F">
        <w:rPr>
          <w:szCs w:val="30"/>
        </w:rPr>
        <w:t xml:space="preserve">Volume One P.381 (Analyze Craft and Structure) </w:t>
      </w:r>
    </w:p>
    <w:p w14:paraId="0AE9C088" w14:textId="06B7FC04" w:rsidR="009C1179" w:rsidRDefault="00025838" w:rsidP="007D0E71">
      <w:pPr>
        <w:jc w:val="center"/>
      </w:pPr>
      <w:r>
        <w:t>The students watched videos</w:t>
      </w:r>
      <w:r w:rsidR="009C1179">
        <w:t xml:space="preserve"> on how to create a Shakespearean sonnet. </w:t>
      </w:r>
      <w:r>
        <w:t xml:space="preserve"> The students participated in hands-on activit</w:t>
      </w:r>
      <w:r w:rsidR="00CB0124">
        <w:t xml:space="preserve">ies </w:t>
      </w:r>
      <w:proofErr w:type="gramStart"/>
      <w:r w:rsidR="00CB0124">
        <w:t>(</w:t>
      </w:r>
      <w:r w:rsidR="00DB2C22">
        <w:t xml:space="preserve"> </w:t>
      </w:r>
      <w:proofErr w:type="spellStart"/>
      <w:r w:rsidR="00DB2C22">
        <w:t>Kahoot</w:t>
      </w:r>
      <w:proofErr w:type="spellEnd"/>
      <w:proofErr w:type="gramEnd"/>
      <w:r w:rsidR="00DB2C22">
        <w:t xml:space="preserve"> game</w:t>
      </w:r>
      <w:r w:rsidR="00CB0124">
        <w:t>s</w:t>
      </w:r>
      <w:r w:rsidR="00DB2C22">
        <w:t xml:space="preserve">) to </w:t>
      </w:r>
      <w:r w:rsidR="00CB0124">
        <w:t xml:space="preserve">check for understanding and </w:t>
      </w:r>
      <w:r w:rsidR="00DB2C22">
        <w:t xml:space="preserve">assess mastery. </w:t>
      </w:r>
      <w:r w:rsidR="000B3A0A">
        <w:t xml:space="preserve">The students </w:t>
      </w:r>
      <w:r w:rsidR="00CB0124">
        <w:t xml:space="preserve">participated in read </w:t>
      </w:r>
      <w:proofErr w:type="spellStart"/>
      <w:r w:rsidR="00CB0124">
        <w:t>alouds</w:t>
      </w:r>
      <w:proofErr w:type="spellEnd"/>
      <w:r w:rsidR="00CB0124">
        <w:t xml:space="preserve"> and close reading of </w:t>
      </w:r>
      <w:r w:rsidR="009C1179">
        <w:rPr>
          <w:i/>
        </w:rPr>
        <w:t>William Shakespeare’s Sonnet 18 and Sonnet 130</w:t>
      </w:r>
      <w:r w:rsidR="00CB0124">
        <w:t xml:space="preserve">. The students </w:t>
      </w:r>
      <w:r w:rsidR="009C1179">
        <w:t>were provided an option to choose to create either a traditional Shakespearean sonnet or nontraditional sonnet</w:t>
      </w:r>
      <w:r w:rsidR="000B3A0A">
        <w:t xml:space="preserve">. </w:t>
      </w:r>
    </w:p>
    <w:p w14:paraId="7653EEE9" w14:textId="45CA08CF" w:rsidR="00EE0194" w:rsidRDefault="009C1179" w:rsidP="007D0E71">
      <w:pPr>
        <w:jc w:val="center"/>
      </w:pPr>
      <w:r>
        <w:t xml:space="preserve">Note: </w:t>
      </w:r>
      <w:r w:rsidR="00DF4FC9">
        <w:t xml:space="preserve">The website </w:t>
      </w:r>
      <w:hyperlink r:id="rId19" w:history="1">
        <w:r w:rsidR="00DF4FC9" w:rsidRPr="002F500D">
          <w:rPr>
            <w:rStyle w:val="Hyperlink"/>
          </w:rPr>
          <w:t>www.readtheory.com</w:t>
        </w:r>
      </w:hyperlink>
      <w:r w:rsidR="00DF4FC9">
        <w:t xml:space="preserve"> is a progress monitoring tool, which is adaptive, </w:t>
      </w:r>
      <w:proofErr w:type="gramStart"/>
      <w:r w:rsidR="00DF4FC9">
        <w:t>and  provides</w:t>
      </w:r>
      <w:proofErr w:type="gramEnd"/>
      <w:r w:rsidR="00DF4FC9">
        <w:t xml:space="preserve"> interdisciplinary integration, differentiated reading passages, and differentiated Georgia ELA academic standards to master based on the student’s responses.  </w:t>
      </w:r>
    </w:p>
    <w:p w14:paraId="5F5E1C8E" w14:textId="711F8F2D" w:rsidR="00F04024" w:rsidRPr="00F04024" w:rsidRDefault="00F04024" w:rsidP="00F04024">
      <w:pPr>
        <w:rPr>
          <w:b/>
          <w:color w:val="FF0000"/>
          <w:szCs w:val="30"/>
        </w:rPr>
      </w:pPr>
    </w:p>
    <w:p w14:paraId="099C8E9E" w14:textId="392E4742" w:rsidR="00EE0194" w:rsidRDefault="00EE0194" w:rsidP="007D0E71">
      <w:pPr>
        <w:jc w:val="center"/>
      </w:pPr>
      <w:r>
        <w:rPr>
          <w:b/>
        </w:rPr>
        <w:t>Standard 5: Assessment Strategies</w:t>
      </w:r>
      <w:r w:rsidR="0095654C">
        <w:rPr>
          <w:b/>
        </w:rPr>
        <w:t xml:space="preserve"> </w:t>
      </w:r>
      <w:r w:rsidR="00690261">
        <w:rPr>
          <w:b/>
        </w:rPr>
        <w:t xml:space="preserve">– </w:t>
      </w:r>
      <w:r w:rsidR="00F04024">
        <w:t>The students are required to compile a British Literature portfolio, showcasing their growth and understanding of British Literature. The teacher uses games (</w:t>
      </w:r>
      <w:proofErr w:type="spellStart"/>
      <w:r w:rsidR="00F04024">
        <w:t>Kahoot</w:t>
      </w:r>
      <w:proofErr w:type="spellEnd"/>
      <w:r w:rsidR="00F04024">
        <w:t xml:space="preserve"> &amp; Jeopardy) to assess students’ knowledge. The teacher schedules writing conferences with </w:t>
      </w:r>
      <w:r w:rsidR="00F04024">
        <w:lastRenderedPageBreak/>
        <w:t>students to discuss their progress, challenges, and</w:t>
      </w:r>
      <w:r w:rsidR="0072033C">
        <w:t xml:space="preserve"> areas of improvement.  The teacher utilizes</w:t>
      </w:r>
      <w:r w:rsidR="000F3DCD">
        <w:t xml:space="preserve"> quizzes, exams</w:t>
      </w:r>
      <w:r w:rsidR="00D60A53">
        <w:t>, and tickets-out-the-</w:t>
      </w:r>
      <w:r w:rsidR="0068637A">
        <w:t>door to assess students’ knowledge of the ass</w:t>
      </w:r>
      <w:r w:rsidR="00D60A53">
        <w:t>igned academic objective</w:t>
      </w:r>
      <w:r w:rsidR="0068637A">
        <w:t>. The teacher</w:t>
      </w:r>
      <w:r w:rsidR="00D60A53">
        <w:t xml:space="preserve"> engages students in active student-centered learning by allowing them to evaluate each other’s work and providing a rubric for them to assess</w:t>
      </w:r>
      <w:r w:rsidR="00476C58">
        <w:t xml:space="preserve"> proficiency and</w:t>
      </w:r>
      <w:r w:rsidR="00D60A53">
        <w:t xml:space="preserve"> mastery. The teacher emphasizes constructive criticism, active listening, and respectful communication in the </w:t>
      </w:r>
      <w:r w:rsidR="00476C58">
        <w:t xml:space="preserve">student </w:t>
      </w:r>
      <w:r w:rsidR="00D60A53">
        <w:t>feedback process</w:t>
      </w:r>
      <w:r w:rsidR="00476C58">
        <w:t xml:space="preserve">. </w:t>
      </w:r>
    </w:p>
    <w:p w14:paraId="52BF365D" w14:textId="77777777" w:rsidR="00CB0124" w:rsidRPr="00690261" w:rsidRDefault="00CB0124" w:rsidP="007D0E71">
      <w:pPr>
        <w:jc w:val="center"/>
      </w:pPr>
    </w:p>
    <w:p w14:paraId="33140319" w14:textId="1FAEB2C4" w:rsidR="00F04024" w:rsidRPr="00690261" w:rsidRDefault="00EE0194" w:rsidP="00F04024">
      <w:pPr>
        <w:jc w:val="center"/>
      </w:pPr>
      <w:r>
        <w:rPr>
          <w:b/>
        </w:rPr>
        <w:t xml:space="preserve">Standard 6: Assessment Uses </w:t>
      </w:r>
      <w:r w:rsidR="00690261">
        <w:t>– The teacher gathered learning style data</w:t>
      </w:r>
      <w:r w:rsidR="00025838">
        <w:t xml:space="preserve"> (visual, auditory, and kinesthetic/tactile</w:t>
      </w:r>
      <w:proofErr w:type="gramStart"/>
      <w:r w:rsidR="00025838">
        <w:t xml:space="preserve">) </w:t>
      </w:r>
      <w:r w:rsidR="000F3DCD">
        <w:t xml:space="preserve"> and</w:t>
      </w:r>
      <w:proofErr w:type="gramEnd"/>
      <w:r w:rsidR="000F3DCD">
        <w:t xml:space="preserve"> career interest data before planning instruction. </w:t>
      </w:r>
      <w:r w:rsidR="00690261">
        <w:t xml:space="preserve"> The teacher provided feedback to the students and parents. </w:t>
      </w:r>
      <w:r w:rsidR="00F04024">
        <w:t xml:space="preserve">The teacher utilized the student’s writing sample, </w:t>
      </w:r>
      <w:r w:rsidR="000F3DCD">
        <w:t xml:space="preserve">timed-write, </w:t>
      </w:r>
      <w:r w:rsidR="00F04024">
        <w:t xml:space="preserve">and NWEA/MAP </w:t>
      </w:r>
      <w:r w:rsidR="00A24F51">
        <w:t xml:space="preserve">reading comprehension </w:t>
      </w:r>
      <w:r w:rsidR="00F04024">
        <w:t>data to serve as informal assessments</w:t>
      </w:r>
      <w:r w:rsidR="000F3DCD">
        <w:t xml:space="preserve"> for diagnostic purposes and to scaffold the learning accordingly. </w:t>
      </w:r>
      <w:r w:rsidR="00F04024">
        <w:t xml:space="preserve"> </w:t>
      </w:r>
    </w:p>
    <w:p w14:paraId="405F005E" w14:textId="724C9D15" w:rsidR="00EE0194" w:rsidRPr="00690261" w:rsidRDefault="00EE0194" w:rsidP="007D0E71">
      <w:pPr>
        <w:jc w:val="center"/>
      </w:pPr>
    </w:p>
    <w:p w14:paraId="205496DC" w14:textId="660C1BE7" w:rsidR="00EE0194" w:rsidRDefault="00EE0194" w:rsidP="007D0E71">
      <w:pPr>
        <w:jc w:val="center"/>
      </w:pPr>
      <w:r>
        <w:rPr>
          <w:b/>
        </w:rPr>
        <w:t>Standard 7: Positive Learning Environment</w:t>
      </w:r>
      <w:r w:rsidR="00690261">
        <w:rPr>
          <w:b/>
        </w:rPr>
        <w:t xml:space="preserve"> –</w:t>
      </w:r>
      <w:r w:rsidR="009F235D">
        <w:t xml:space="preserve"> The teacher</w:t>
      </w:r>
      <w:r w:rsidR="00690261">
        <w:t xml:space="preserve"> has classroom rules posted </w:t>
      </w:r>
      <w:r w:rsidR="009F235D">
        <w:t xml:space="preserve">on the wall </w:t>
      </w:r>
      <w:r w:rsidR="00690261">
        <w:t>in t</w:t>
      </w:r>
      <w:r w:rsidR="0017021B">
        <w:t>he classroom and on her website @</w:t>
      </w:r>
      <w:r w:rsidR="00690261">
        <w:t xml:space="preserve"> </w:t>
      </w:r>
      <w:hyperlink r:id="rId20" w:history="1">
        <w:r w:rsidR="00690261" w:rsidRPr="001F316A">
          <w:rPr>
            <w:rStyle w:val="Hyperlink"/>
          </w:rPr>
          <w:t>www.thegipson.com</w:t>
        </w:r>
      </w:hyperlink>
      <w:r w:rsidR="000F3DCD">
        <w:rPr>
          <w:rStyle w:val="Hyperlink"/>
        </w:rPr>
        <w:t>.</w:t>
      </w:r>
      <w:r w:rsidR="00690261">
        <w:t xml:space="preserve"> </w:t>
      </w:r>
      <w:r w:rsidR="00A36B08">
        <w:t>The students have been e</w:t>
      </w:r>
      <w:r w:rsidR="002B40D3">
        <w:t>ncouraged to take risks and advised that</w:t>
      </w:r>
      <w:r w:rsidR="00A36B08">
        <w:t xml:space="preserve"> mistakes are a part of the learning process. </w:t>
      </w:r>
      <w:r w:rsidR="00CC3FCE">
        <w:t xml:space="preserve"> </w:t>
      </w:r>
      <w:r w:rsidR="000F3DCD">
        <w:t xml:space="preserve">The teacher provides R.I.C.H. raider tickets as an incentive for various positive behaviors. </w:t>
      </w:r>
      <w:r w:rsidR="00CC3FCE">
        <w:t xml:space="preserve">The teacher post various student work samples on the classroom wall, which makes students proud of their work. </w:t>
      </w:r>
      <w:r w:rsidR="009F235D">
        <w:t xml:space="preserve"> </w:t>
      </w:r>
    </w:p>
    <w:p w14:paraId="0C955CC3" w14:textId="77777777" w:rsidR="00CB0124" w:rsidRPr="00690261" w:rsidRDefault="00CB0124" w:rsidP="007D0E71">
      <w:pPr>
        <w:jc w:val="center"/>
      </w:pPr>
    </w:p>
    <w:p w14:paraId="06338691" w14:textId="21F18D18" w:rsidR="00EE0194" w:rsidRDefault="00EE0194" w:rsidP="007D0E71">
      <w:pPr>
        <w:jc w:val="center"/>
      </w:pPr>
      <w:r>
        <w:rPr>
          <w:b/>
        </w:rPr>
        <w:t>Standard 8: Acade</w:t>
      </w:r>
      <w:r w:rsidR="009F235D">
        <w:rPr>
          <w:b/>
        </w:rPr>
        <w:t xml:space="preserve">mically Challenging Environment </w:t>
      </w:r>
      <w:r w:rsidR="009F235D">
        <w:t xml:space="preserve">– The teacher </w:t>
      </w:r>
      <w:r w:rsidR="00BE0AED">
        <w:t>encourages critical and creative</w:t>
      </w:r>
      <w:r w:rsidR="009F235D">
        <w:t xml:space="preserve"> thinking by requi</w:t>
      </w:r>
      <w:r w:rsidR="00F36A05">
        <w:t xml:space="preserve">ring students to </w:t>
      </w:r>
      <w:r w:rsidR="00F36A05" w:rsidRPr="002B40D3">
        <w:rPr>
          <w:b/>
        </w:rPr>
        <w:t>create</w:t>
      </w:r>
      <w:r w:rsidR="00D60A53">
        <w:t xml:space="preserve"> a traditional Shakespearean sonnet or nontraditional sonnet (related to their home)</w:t>
      </w:r>
      <w:r w:rsidR="002B40D3">
        <w:t>, which is an authentic product for a real audience</w:t>
      </w:r>
      <w:r w:rsidR="009F235D">
        <w:t>. According to Bloom’s Taxonomy</w:t>
      </w:r>
      <w:r w:rsidR="00D66271">
        <w:t>,</w:t>
      </w:r>
      <w:r w:rsidR="009F235D">
        <w:t xml:space="preserve"> there are 6 levels of learning objectives: remember, understand, apply, analyze, evaluate, and </w:t>
      </w:r>
      <w:r w:rsidR="009F235D" w:rsidRPr="002B40D3">
        <w:rPr>
          <w:b/>
        </w:rPr>
        <w:t>create</w:t>
      </w:r>
      <w:r w:rsidR="009F235D">
        <w:t xml:space="preserve">. </w:t>
      </w:r>
      <w:r w:rsidR="00D66271">
        <w:t>The last 3 are classified as higher-order thinking</w:t>
      </w:r>
      <w:r w:rsidR="00C41479">
        <w:t xml:space="preserve"> strategies, respectively</w:t>
      </w:r>
      <w:r w:rsidR="00D66271">
        <w:t xml:space="preserve">. </w:t>
      </w:r>
      <w:r w:rsidR="00373236">
        <w:t xml:space="preserve">The purpose is to help improve the students’ language skills, written expression, communication skills, </w:t>
      </w:r>
      <w:proofErr w:type="spellStart"/>
      <w:r w:rsidR="00373236">
        <w:t>criticial</w:t>
      </w:r>
      <w:proofErr w:type="spellEnd"/>
      <w:r w:rsidR="00373236">
        <w:t xml:space="preserve"> thinking skills, and innovative skills. These skills are transferable to many real world situations. </w:t>
      </w:r>
    </w:p>
    <w:p w14:paraId="5914698C" w14:textId="77777777" w:rsidR="00CB0124" w:rsidRPr="009F235D" w:rsidRDefault="00CB0124" w:rsidP="007D0E71">
      <w:pPr>
        <w:jc w:val="center"/>
      </w:pPr>
    </w:p>
    <w:p w14:paraId="29295F0D" w14:textId="14759282" w:rsidR="00313298" w:rsidRDefault="00D66271" w:rsidP="007D0E71">
      <w:pPr>
        <w:jc w:val="center"/>
      </w:pPr>
      <w:r>
        <w:rPr>
          <w:b/>
        </w:rPr>
        <w:t xml:space="preserve">Standard 9: Professionalism </w:t>
      </w:r>
      <w:r>
        <w:t>– The teacher carries out duties in accordance with federal and state la</w:t>
      </w:r>
      <w:r w:rsidR="00FA5596">
        <w:t>ws, Georgia P</w:t>
      </w:r>
      <w:r w:rsidR="00C41479">
        <w:t xml:space="preserve">rofessional </w:t>
      </w:r>
      <w:r w:rsidR="00FA5596">
        <w:t>S</w:t>
      </w:r>
      <w:r w:rsidR="00C41479">
        <w:t xml:space="preserve">tandards </w:t>
      </w:r>
      <w:r w:rsidR="00FA5596">
        <w:t>C</w:t>
      </w:r>
      <w:r w:rsidR="00C41479">
        <w:t>ommission</w:t>
      </w:r>
      <w:r w:rsidR="00FA5596">
        <w:t>, and enforces</w:t>
      </w:r>
      <w:r>
        <w:t xml:space="preserve"> school</w:t>
      </w:r>
      <w:r w:rsidR="00C41479">
        <w:t>, district</w:t>
      </w:r>
      <w:r w:rsidR="008225F4">
        <w:t>,</w:t>
      </w:r>
      <w:r>
        <w:t xml:space="preserve"> </w:t>
      </w:r>
      <w:r w:rsidR="00C41479">
        <w:t>and/or board</w:t>
      </w:r>
      <w:r w:rsidR="008225F4">
        <w:t xml:space="preserve"> </w:t>
      </w:r>
      <w:r>
        <w:t>policies. The teacher actively participates in</w:t>
      </w:r>
      <w:r w:rsidR="00C41479">
        <w:t xml:space="preserve"> Growth groups, LETRS trainings, and</w:t>
      </w:r>
      <w:r>
        <w:t xml:space="preserve"> </w:t>
      </w:r>
      <w:r w:rsidR="00BE0AED">
        <w:t xml:space="preserve">all three </w:t>
      </w:r>
      <w:r w:rsidR="008225F4">
        <w:t xml:space="preserve">assigned </w:t>
      </w:r>
      <w:r>
        <w:t xml:space="preserve">PLCs. </w:t>
      </w:r>
      <w:r w:rsidR="000B3A0A">
        <w:t xml:space="preserve">Security: The teacher keeps her classroom door locked at all times. </w:t>
      </w:r>
      <w:r>
        <w:t xml:space="preserve">The teacher keeps the </w:t>
      </w:r>
      <w:r w:rsidR="00CC3FCE">
        <w:t xml:space="preserve">school’s </w:t>
      </w:r>
      <w:r>
        <w:t>side door closed</w:t>
      </w:r>
      <w:r w:rsidR="00CC3FCE">
        <w:t>, locked</w:t>
      </w:r>
      <w:proofErr w:type="gramStart"/>
      <w:r w:rsidR="00CC3FCE">
        <w:t xml:space="preserve">, </w:t>
      </w:r>
      <w:r>
        <w:t xml:space="preserve"> and</w:t>
      </w:r>
      <w:proofErr w:type="gramEnd"/>
      <w:r>
        <w:t xml:space="preserve"> ensures all students and visitors enter through the main entrance. </w:t>
      </w:r>
      <w:r w:rsidR="00DC3A62">
        <w:t xml:space="preserve">The teacher has great attendance and is rarely absent. </w:t>
      </w:r>
    </w:p>
    <w:p w14:paraId="7F220F59" w14:textId="77777777" w:rsidR="00CB0124" w:rsidRPr="00D66271" w:rsidRDefault="00CB0124" w:rsidP="007D0E71">
      <w:pPr>
        <w:jc w:val="center"/>
      </w:pPr>
    </w:p>
    <w:p w14:paraId="07026620" w14:textId="46A8A085" w:rsidR="00F6010F" w:rsidRDefault="00554A20" w:rsidP="00BC4A65">
      <w:pPr>
        <w:jc w:val="center"/>
      </w:pPr>
      <w:r>
        <w:rPr>
          <w:b/>
        </w:rPr>
        <w:t>Standard 10: Communication –</w:t>
      </w:r>
      <w:r>
        <w:t xml:space="preserve"> The teacher provides two-way communication for all students and parents via </w:t>
      </w:r>
      <w:r w:rsidR="00BC4A65">
        <w:t xml:space="preserve">the </w:t>
      </w:r>
      <w:r>
        <w:t>school</w:t>
      </w:r>
      <w:r w:rsidR="00F36A05">
        <w:t>’s</w:t>
      </w:r>
      <w:r>
        <w:t xml:space="preserve"> email @ </w:t>
      </w:r>
      <w:hyperlink r:id="rId21" w:history="1">
        <w:r w:rsidRPr="001F316A">
          <w:rPr>
            <w:rStyle w:val="Hyperlink"/>
          </w:rPr>
          <w:t>gipsonw@fultonschools.org</w:t>
        </w:r>
      </w:hyperlink>
      <w:r>
        <w:t xml:space="preserve"> and via Talking Points. Teacher communicates </w:t>
      </w:r>
      <w:r w:rsidR="00BC4A65">
        <w:t xml:space="preserve">effectively </w:t>
      </w:r>
      <w:r w:rsidR="00FA5596">
        <w:t xml:space="preserve">with parents on a monthly basis </w:t>
      </w:r>
      <w:r w:rsidR="00204FBC">
        <w:t xml:space="preserve">via email </w:t>
      </w:r>
      <w:r w:rsidR="00FA5596">
        <w:t>or as needed</w:t>
      </w:r>
      <w:r w:rsidR="00BC4A65">
        <w:t>. Teacher sends</w:t>
      </w:r>
      <w:r w:rsidR="00DC3A62">
        <w:t xml:space="preserve"> home progress reports every 9</w:t>
      </w:r>
      <w:r w:rsidR="00BC4A65">
        <w:t xml:space="preserve"> weeks. The teacher collaborates with parents and students to establish academic and career go</w:t>
      </w:r>
      <w:r w:rsidR="00DC3A62">
        <w:t>als for each</w:t>
      </w:r>
      <w:r w:rsidR="00BC4A65">
        <w:t xml:space="preserve"> student. </w:t>
      </w:r>
      <w:r w:rsidR="00CC3FCE">
        <w:t xml:space="preserve">The teacher created a positive </w:t>
      </w:r>
      <w:r w:rsidR="00DC3A62">
        <w:t xml:space="preserve">academic </w:t>
      </w:r>
      <w:r w:rsidR="00CC3FCE">
        <w:t xml:space="preserve">partnership </w:t>
      </w:r>
      <w:r w:rsidR="007A6B4E">
        <w:t>with all parents and guardians.</w:t>
      </w:r>
    </w:p>
    <w:p w14:paraId="4E22D5F3" w14:textId="77777777" w:rsidR="00514AB1" w:rsidRDefault="00514AB1" w:rsidP="00BC4A65">
      <w:pPr>
        <w:jc w:val="center"/>
      </w:pPr>
    </w:p>
    <w:p w14:paraId="02147D5F" w14:textId="77777777" w:rsidR="00F6010F" w:rsidRDefault="00F6010F" w:rsidP="00F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71A4B46" w14:textId="57933D6F" w:rsidR="00F6010F" w:rsidRPr="00F6010F" w:rsidRDefault="00514AB1" w:rsidP="00F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*2024</w:t>
      </w:r>
      <w:r w:rsidR="00F6010F" w:rsidRPr="00F6010F">
        <w:rPr>
          <w:b/>
        </w:rPr>
        <w:t xml:space="preserve"> Student Growth Percentiles </w:t>
      </w:r>
    </w:p>
    <w:p w14:paraId="76C6AB3F" w14:textId="77777777" w:rsidR="00F6010F" w:rsidRDefault="00F6010F" w:rsidP="00F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7558BC3" w14:textId="61C19DDE" w:rsidR="00F6010F" w:rsidRPr="008F5648" w:rsidRDefault="00F6010F" w:rsidP="00F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DC3A62">
        <w:rPr>
          <w:b/>
          <w:color w:val="FF0000"/>
        </w:rPr>
        <w:t>*Low Growth = 1</w:t>
      </w:r>
      <w:r w:rsidRPr="00DC3A62">
        <w:rPr>
          <w:b/>
          <w:color w:val="FF0000"/>
          <w:vertAlign w:val="superscript"/>
        </w:rPr>
        <w:t>st</w:t>
      </w:r>
      <w:r w:rsidRPr="00DC3A62">
        <w:rPr>
          <w:b/>
          <w:color w:val="FF0000"/>
        </w:rPr>
        <w:t xml:space="preserve"> – 34</w:t>
      </w:r>
      <w:r w:rsidRPr="00DC3A62">
        <w:rPr>
          <w:b/>
          <w:color w:val="FF0000"/>
          <w:vertAlign w:val="superscript"/>
        </w:rPr>
        <w:t>th</w:t>
      </w:r>
      <w:r w:rsidRPr="00DC3A62">
        <w:rPr>
          <w:b/>
          <w:color w:val="FF0000"/>
        </w:rPr>
        <w:t xml:space="preserve"> growth percentile</w:t>
      </w:r>
    </w:p>
    <w:p w14:paraId="0336519F" w14:textId="5BD2495B" w:rsidR="00F6010F" w:rsidRPr="008F5648" w:rsidRDefault="00F6010F" w:rsidP="00F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F5648">
        <w:rPr>
          <w:b/>
        </w:rPr>
        <w:t>*Typical Growth = 35</w:t>
      </w:r>
      <w:r w:rsidRPr="008F5648">
        <w:rPr>
          <w:b/>
          <w:vertAlign w:val="superscript"/>
        </w:rPr>
        <w:t>th</w:t>
      </w:r>
      <w:r w:rsidRPr="008F5648">
        <w:rPr>
          <w:b/>
        </w:rPr>
        <w:t xml:space="preserve"> – 64</w:t>
      </w:r>
      <w:r w:rsidRPr="008F5648">
        <w:rPr>
          <w:b/>
          <w:vertAlign w:val="superscript"/>
        </w:rPr>
        <w:t>th</w:t>
      </w:r>
      <w:r w:rsidRPr="008F5648">
        <w:rPr>
          <w:b/>
        </w:rPr>
        <w:t xml:space="preserve"> growth percentile </w:t>
      </w:r>
    </w:p>
    <w:p w14:paraId="71507FE9" w14:textId="2F2C589E" w:rsidR="00F6010F" w:rsidRPr="008F5648" w:rsidRDefault="00F6010F" w:rsidP="00F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F5648">
        <w:rPr>
          <w:b/>
        </w:rPr>
        <w:t>*High Growth = 66</w:t>
      </w:r>
      <w:r w:rsidRPr="008F5648">
        <w:rPr>
          <w:b/>
          <w:vertAlign w:val="superscript"/>
        </w:rPr>
        <w:t>th</w:t>
      </w:r>
      <w:r w:rsidRPr="008F5648">
        <w:rPr>
          <w:b/>
        </w:rPr>
        <w:t xml:space="preserve"> – 99</w:t>
      </w:r>
      <w:r w:rsidRPr="008F5648">
        <w:rPr>
          <w:b/>
          <w:vertAlign w:val="superscript"/>
        </w:rPr>
        <w:t>th</w:t>
      </w:r>
      <w:r w:rsidRPr="008F5648">
        <w:rPr>
          <w:b/>
        </w:rPr>
        <w:t xml:space="preserve"> growth percentile </w:t>
      </w:r>
    </w:p>
    <w:p w14:paraId="535063AA" w14:textId="77777777" w:rsidR="00F6010F" w:rsidRDefault="00F6010F" w:rsidP="00F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E0C486C" w14:textId="77777777" w:rsidR="00F6010F" w:rsidRPr="00BC4A65" w:rsidRDefault="00F6010F" w:rsidP="00F6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sectPr w:rsidR="00F6010F" w:rsidRPr="00BC4A65" w:rsidSect="00130D12">
          <w:headerReference w:type="default" r:id="rId22"/>
          <w:type w:val="continuous"/>
          <w:pgSz w:w="15840" w:h="12240" w:orient="landscape"/>
          <w:pgMar w:top="720" w:right="720" w:bottom="720" w:left="720" w:header="288" w:footer="720" w:gutter="0"/>
          <w:cols w:space="720"/>
          <w:docGrid w:linePitch="360"/>
        </w:sectPr>
      </w:pPr>
    </w:p>
    <w:p w14:paraId="6ADBD690" w14:textId="77777777" w:rsidR="007A6B4E" w:rsidRDefault="007A6B4E" w:rsidP="007A6B4E">
      <w:pPr>
        <w:rPr>
          <w:b/>
        </w:rPr>
      </w:pPr>
    </w:p>
    <w:p w14:paraId="329825C2" w14:textId="48434501" w:rsidR="00887C73" w:rsidRPr="00F6010F" w:rsidRDefault="00887C73" w:rsidP="00F6010F">
      <w:pPr>
        <w:jc w:val="center"/>
        <w:rPr>
          <w:b/>
          <w:sz w:val="32"/>
        </w:rPr>
      </w:pPr>
      <w:r w:rsidRPr="00F6010F">
        <w:rPr>
          <w:b/>
          <w:sz w:val="32"/>
        </w:rPr>
        <w:t xml:space="preserve">NWEA/MAP Reading Comprehension </w:t>
      </w:r>
      <w:r w:rsidR="00193EE4" w:rsidRPr="00F6010F">
        <w:rPr>
          <w:b/>
          <w:sz w:val="32"/>
        </w:rPr>
        <w:t xml:space="preserve">diagnostic </w:t>
      </w:r>
      <w:r w:rsidRPr="00F6010F">
        <w:rPr>
          <w:b/>
          <w:sz w:val="32"/>
        </w:rPr>
        <w:t xml:space="preserve">DATA: </w:t>
      </w:r>
      <w:r w:rsidR="005543CD" w:rsidRPr="00F6010F">
        <w:rPr>
          <w:b/>
          <w:sz w:val="32"/>
        </w:rPr>
        <w:t xml:space="preserve">August </w:t>
      </w:r>
      <w:r w:rsidR="00193EE4" w:rsidRPr="00F6010F">
        <w:rPr>
          <w:b/>
          <w:sz w:val="32"/>
        </w:rPr>
        <w:t>2023</w:t>
      </w:r>
    </w:p>
    <w:p w14:paraId="03FB5F81" w14:textId="18F29991" w:rsidR="00193EE4" w:rsidRPr="00193EE4" w:rsidRDefault="00887C73" w:rsidP="00193EE4">
      <w:pPr>
        <w:pStyle w:val="Heading5"/>
        <w:rPr>
          <w:sz w:val="20"/>
          <w:szCs w:val="20"/>
        </w:rPr>
      </w:pPr>
      <w:r w:rsidRPr="00193EE4">
        <w:rPr>
          <w:b/>
          <w:sz w:val="20"/>
          <w:szCs w:val="20"/>
        </w:rPr>
        <w:t>1</w:t>
      </w:r>
      <w:r w:rsidRPr="00193EE4">
        <w:rPr>
          <w:b/>
          <w:sz w:val="20"/>
          <w:szCs w:val="20"/>
          <w:vertAlign w:val="superscript"/>
        </w:rPr>
        <w:t>st</w:t>
      </w:r>
      <w:r w:rsidRPr="00193EE4">
        <w:rPr>
          <w:b/>
          <w:sz w:val="20"/>
          <w:szCs w:val="20"/>
        </w:rPr>
        <w:t xml:space="preserve"> Period: </w:t>
      </w:r>
      <w:r w:rsidR="00193EE4" w:rsidRPr="00193EE4">
        <w:rPr>
          <w:sz w:val="20"/>
          <w:szCs w:val="20"/>
        </w:rPr>
        <w:t>Summary Data by Subject and Course</w:t>
      </w:r>
      <w:r w:rsidR="00DC3A62">
        <w:rPr>
          <w:sz w:val="20"/>
          <w:szCs w:val="20"/>
        </w:rPr>
        <w:t xml:space="preserve"> (Co-taught)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5"/>
        <w:gridCol w:w="827"/>
      </w:tblGrid>
      <w:tr w:rsidR="00193EE4" w:rsidRPr="00193EE4" w14:paraId="03705351" w14:textId="77777777" w:rsidTr="00193EE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B796E" w14:textId="365FBAFF" w:rsidR="00193EE4" w:rsidRPr="00193EE4" w:rsidRDefault="00514A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5543CD">
              <w:rPr>
                <w:b/>
                <w:bCs/>
                <w:sz w:val="20"/>
                <w:szCs w:val="20"/>
              </w:rPr>
              <w:t>o-teachers: Muhammad &amp; Gipson 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BE5930" w14:textId="77777777" w:rsidR="00193EE4" w:rsidRPr="00193EE4" w:rsidRDefault="00193EE4">
            <w:pPr>
              <w:jc w:val="right"/>
              <w:rPr>
                <w:b/>
                <w:bCs/>
                <w:sz w:val="20"/>
                <w:szCs w:val="20"/>
              </w:rPr>
            </w:pPr>
            <w:r w:rsidRPr="00193EE4">
              <w:rPr>
                <w:b/>
                <w:bCs/>
                <w:sz w:val="20"/>
                <w:szCs w:val="20"/>
              </w:rPr>
              <w:t>Reading</w:t>
            </w:r>
          </w:p>
        </w:tc>
      </w:tr>
      <w:tr w:rsidR="00193EE4" w:rsidRPr="00193EE4" w14:paraId="268961E9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7390BD8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2880089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59.3%</w:t>
            </w:r>
          </w:p>
        </w:tc>
      </w:tr>
      <w:tr w:rsidR="00193EE4" w:rsidRPr="00193EE4" w14:paraId="3BE34489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F7DEED3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D4003EC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194.4%</w:t>
            </w:r>
          </w:p>
        </w:tc>
      </w:tr>
      <w:tr w:rsidR="00193EE4" w:rsidRPr="00193EE4" w14:paraId="0437A14E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8C90068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22157F1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27</w:t>
            </w:r>
          </w:p>
        </w:tc>
      </w:tr>
      <w:tr w:rsidR="00193EE4" w:rsidRPr="00193EE4" w14:paraId="1AEC63B0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533DE69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1E86160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16</w:t>
            </w:r>
          </w:p>
        </w:tc>
      </w:tr>
      <w:tr w:rsidR="00193EE4" w:rsidRPr="00193EE4" w14:paraId="381378A3" w14:textId="77777777" w:rsidTr="00193EE4">
        <w:trPr>
          <w:trHeight w:val="168"/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9B9192C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 xml:space="preserve">Median Conditional </w:t>
            </w:r>
            <w:r w:rsidRPr="00F6010F">
              <w:rPr>
                <w:sz w:val="20"/>
                <w:szCs w:val="20"/>
              </w:rPr>
              <w:t>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D079CB4" w14:textId="77777777" w:rsidR="00193EE4" w:rsidRPr="00F6010F" w:rsidRDefault="00193EE4">
            <w:pPr>
              <w:jc w:val="right"/>
              <w:rPr>
                <w:sz w:val="20"/>
                <w:szCs w:val="20"/>
              </w:rPr>
            </w:pPr>
            <w:r w:rsidRPr="00F6010F">
              <w:rPr>
                <w:sz w:val="20"/>
                <w:szCs w:val="20"/>
              </w:rPr>
              <w:t>63</w:t>
            </w:r>
          </w:p>
        </w:tc>
      </w:tr>
    </w:tbl>
    <w:p w14:paraId="57DFF817" w14:textId="3F8F5D6D" w:rsidR="00887C73" w:rsidRDefault="00887C73" w:rsidP="007A6B4E">
      <w:pPr>
        <w:rPr>
          <w:b/>
        </w:rPr>
      </w:pPr>
    </w:p>
    <w:p w14:paraId="1F997347" w14:textId="50E26968" w:rsidR="00193EE4" w:rsidRPr="00193EE4" w:rsidRDefault="00193EE4" w:rsidP="00193EE4">
      <w:pPr>
        <w:pStyle w:val="Heading5"/>
        <w:rPr>
          <w:sz w:val="20"/>
          <w:szCs w:val="20"/>
        </w:rPr>
      </w:pPr>
      <w:r w:rsidRPr="00193EE4">
        <w:rPr>
          <w:b/>
          <w:sz w:val="20"/>
          <w:szCs w:val="20"/>
        </w:rPr>
        <w:t>2</w:t>
      </w:r>
      <w:r w:rsidRPr="00193EE4">
        <w:rPr>
          <w:b/>
          <w:sz w:val="20"/>
          <w:szCs w:val="20"/>
          <w:vertAlign w:val="superscript"/>
        </w:rPr>
        <w:t>nd</w:t>
      </w:r>
      <w:r w:rsidRPr="00193EE4">
        <w:rPr>
          <w:b/>
          <w:sz w:val="20"/>
          <w:szCs w:val="20"/>
        </w:rPr>
        <w:t xml:space="preserve"> Period: </w:t>
      </w:r>
      <w:r w:rsidRPr="00193EE4">
        <w:rPr>
          <w:sz w:val="20"/>
          <w:szCs w:val="20"/>
        </w:rPr>
        <w:t>Summary Data by Subject and Course</w:t>
      </w:r>
      <w:r w:rsidR="00DC3A62">
        <w:rPr>
          <w:sz w:val="20"/>
          <w:szCs w:val="20"/>
        </w:rPr>
        <w:t xml:space="preserve"> (Co-taught)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5"/>
        <w:gridCol w:w="827"/>
      </w:tblGrid>
      <w:tr w:rsidR="00193EE4" w:rsidRPr="00193EE4" w14:paraId="0A6CE4E1" w14:textId="77777777" w:rsidTr="00193EE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837BE" w14:textId="03C7E421" w:rsidR="00193EE4" w:rsidRPr="00193EE4" w:rsidRDefault="00514A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5543CD">
              <w:rPr>
                <w:b/>
                <w:bCs/>
                <w:sz w:val="20"/>
                <w:szCs w:val="20"/>
              </w:rPr>
              <w:t xml:space="preserve">o-teachers: Muhammad &amp; Gipson………………………………………….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AF62C4" w14:textId="77777777" w:rsidR="00193EE4" w:rsidRPr="00193EE4" w:rsidRDefault="00193EE4">
            <w:pPr>
              <w:jc w:val="right"/>
              <w:rPr>
                <w:b/>
                <w:bCs/>
                <w:sz w:val="20"/>
                <w:szCs w:val="20"/>
              </w:rPr>
            </w:pPr>
            <w:r w:rsidRPr="00193EE4">
              <w:rPr>
                <w:b/>
                <w:bCs/>
                <w:sz w:val="20"/>
                <w:szCs w:val="20"/>
              </w:rPr>
              <w:t>Reading</w:t>
            </w:r>
          </w:p>
        </w:tc>
      </w:tr>
      <w:tr w:rsidR="00193EE4" w:rsidRPr="00193EE4" w14:paraId="16318314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E953FE4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EC0D17E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41.7%</w:t>
            </w:r>
          </w:p>
        </w:tc>
      </w:tr>
      <w:tr w:rsidR="00193EE4" w:rsidRPr="00193EE4" w14:paraId="71EE3914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47E4181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AA39DEB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-137.5%</w:t>
            </w:r>
          </w:p>
        </w:tc>
      </w:tr>
      <w:tr w:rsidR="00193EE4" w:rsidRPr="00193EE4" w14:paraId="73EA4BF4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B10A615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8C04A2C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24</w:t>
            </w:r>
          </w:p>
        </w:tc>
      </w:tr>
      <w:tr w:rsidR="00193EE4" w:rsidRPr="00193EE4" w14:paraId="4BDCB160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E70C4E6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73EB619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10</w:t>
            </w:r>
          </w:p>
        </w:tc>
      </w:tr>
      <w:tr w:rsidR="00193EE4" w:rsidRPr="00193EE4" w14:paraId="20D9FF48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C8D96F9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 xml:space="preserve">Median Conditional </w:t>
            </w:r>
            <w:r w:rsidRPr="005543CD">
              <w:rPr>
                <w:b/>
                <w:color w:val="FF0000"/>
                <w:sz w:val="20"/>
                <w:szCs w:val="20"/>
              </w:rPr>
              <w:t>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EE5CC44" w14:textId="77777777" w:rsidR="00193EE4" w:rsidRPr="005543CD" w:rsidRDefault="00193EE4">
            <w:pPr>
              <w:jc w:val="right"/>
              <w:rPr>
                <w:b/>
                <w:sz w:val="20"/>
                <w:szCs w:val="20"/>
              </w:rPr>
            </w:pPr>
            <w:r w:rsidRPr="005543CD">
              <w:rPr>
                <w:b/>
                <w:color w:val="FF0000"/>
                <w:sz w:val="20"/>
                <w:szCs w:val="20"/>
              </w:rPr>
              <w:t>30</w:t>
            </w:r>
          </w:p>
        </w:tc>
      </w:tr>
    </w:tbl>
    <w:p w14:paraId="5E07D77C" w14:textId="295A3DE9" w:rsidR="00193EE4" w:rsidRPr="00193EE4" w:rsidRDefault="00193EE4" w:rsidP="007A6B4E">
      <w:pPr>
        <w:rPr>
          <w:b/>
          <w:sz w:val="20"/>
          <w:szCs w:val="20"/>
        </w:rPr>
      </w:pPr>
    </w:p>
    <w:p w14:paraId="21A68BBD" w14:textId="7A455532" w:rsidR="00193EE4" w:rsidRPr="00193EE4" w:rsidRDefault="00193EE4" w:rsidP="00193EE4">
      <w:pPr>
        <w:pStyle w:val="Heading5"/>
        <w:rPr>
          <w:sz w:val="20"/>
          <w:szCs w:val="20"/>
        </w:rPr>
      </w:pPr>
      <w:r w:rsidRPr="00193EE4">
        <w:rPr>
          <w:b/>
          <w:sz w:val="20"/>
          <w:szCs w:val="20"/>
        </w:rPr>
        <w:t>3</w:t>
      </w:r>
      <w:r w:rsidRPr="00193EE4">
        <w:rPr>
          <w:b/>
          <w:sz w:val="20"/>
          <w:szCs w:val="20"/>
          <w:vertAlign w:val="superscript"/>
        </w:rPr>
        <w:t>rd</w:t>
      </w:r>
      <w:r w:rsidRPr="00193EE4">
        <w:rPr>
          <w:b/>
          <w:sz w:val="20"/>
          <w:szCs w:val="20"/>
        </w:rPr>
        <w:t xml:space="preserve"> Period: </w:t>
      </w:r>
      <w:r w:rsidRPr="00193EE4">
        <w:rPr>
          <w:sz w:val="20"/>
          <w:szCs w:val="20"/>
        </w:rPr>
        <w:t>Summary Data by Subject and Course</w:t>
      </w:r>
      <w:r w:rsidR="00DC3A62">
        <w:rPr>
          <w:sz w:val="20"/>
          <w:szCs w:val="20"/>
        </w:rPr>
        <w:t xml:space="preserve"> (Small Group)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5"/>
        <w:gridCol w:w="827"/>
      </w:tblGrid>
      <w:tr w:rsidR="00193EE4" w:rsidRPr="00193EE4" w14:paraId="1EABF21A" w14:textId="77777777" w:rsidTr="00193EE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4B9B3E" w14:textId="5402B32C" w:rsidR="00193EE4" w:rsidRPr="00193EE4" w:rsidRDefault="005543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Ms. Gipson…………………………………………………..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8F5B3D" w14:textId="77777777" w:rsidR="00193EE4" w:rsidRPr="00193EE4" w:rsidRDefault="00193EE4">
            <w:pPr>
              <w:jc w:val="right"/>
              <w:rPr>
                <w:b/>
                <w:bCs/>
                <w:sz w:val="20"/>
                <w:szCs w:val="20"/>
              </w:rPr>
            </w:pPr>
            <w:r w:rsidRPr="00193EE4">
              <w:rPr>
                <w:b/>
                <w:bCs/>
                <w:sz w:val="20"/>
                <w:szCs w:val="20"/>
              </w:rPr>
              <w:t>Reading</w:t>
            </w:r>
          </w:p>
        </w:tc>
      </w:tr>
      <w:tr w:rsidR="00193EE4" w:rsidRPr="00193EE4" w14:paraId="70AD03CE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573991A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EC5431F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50.0%</w:t>
            </w:r>
          </w:p>
        </w:tc>
      </w:tr>
      <w:tr w:rsidR="00193EE4" w:rsidRPr="00193EE4" w14:paraId="0A601F8F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877E64E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ACB0A89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-100.0%</w:t>
            </w:r>
          </w:p>
        </w:tc>
      </w:tr>
      <w:tr w:rsidR="00193EE4" w:rsidRPr="00193EE4" w14:paraId="24A40948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4A7791B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7DDD793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4</w:t>
            </w:r>
          </w:p>
        </w:tc>
      </w:tr>
      <w:tr w:rsidR="00193EE4" w:rsidRPr="00193EE4" w14:paraId="376A1C18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404D1B1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7ED5888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2</w:t>
            </w:r>
          </w:p>
        </w:tc>
      </w:tr>
      <w:tr w:rsidR="00193EE4" w:rsidRPr="00193EE4" w14:paraId="1919A52E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CC49184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Median Conditional 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C0F7C20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44</w:t>
            </w:r>
          </w:p>
        </w:tc>
      </w:tr>
    </w:tbl>
    <w:p w14:paraId="662337EF" w14:textId="70E96A10" w:rsidR="00193EE4" w:rsidRPr="00193EE4" w:rsidRDefault="00193EE4" w:rsidP="007A6B4E">
      <w:pPr>
        <w:rPr>
          <w:b/>
          <w:sz w:val="20"/>
          <w:szCs w:val="20"/>
        </w:rPr>
      </w:pPr>
    </w:p>
    <w:p w14:paraId="14429101" w14:textId="17CBE5B6" w:rsidR="00193EE4" w:rsidRPr="00193EE4" w:rsidRDefault="00193EE4" w:rsidP="00193EE4">
      <w:pPr>
        <w:pStyle w:val="Heading5"/>
        <w:rPr>
          <w:sz w:val="20"/>
          <w:szCs w:val="20"/>
        </w:rPr>
      </w:pPr>
      <w:r w:rsidRPr="00193EE4">
        <w:rPr>
          <w:b/>
          <w:sz w:val="20"/>
          <w:szCs w:val="20"/>
        </w:rPr>
        <w:t>7</w:t>
      </w:r>
      <w:r w:rsidRPr="00193EE4">
        <w:rPr>
          <w:b/>
          <w:sz w:val="20"/>
          <w:szCs w:val="20"/>
          <w:vertAlign w:val="superscript"/>
        </w:rPr>
        <w:t>th</w:t>
      </w:r>
      <w:r w:rsidRPr="00193EE4">
        <w:rPr>
          <w:b/>
          <w:sz w:val="20"/>
          <w:szCs w:val="20"/>
        </w:rPr>
        <w:t xml:space="preserve"> Period: </w:t>
      </w:r>
      <w:r w:rsidRPr="00193EE4">
        <w:rPr>
          <w:sz w:val="20"/>
          <w:szCs w:val="20"/>
        </w:rPr>
        <w:t>Summary Data by Subject and Course</w:t>
      </w:r>
      <w:r w:rsidR="00DC3A62">
        <w:rPr>
          <w:sz w:val="20"/>
          <w:szCs w:val="20"/>
        </w:rPr>
        <w:t xml:space="preserve"> (Small Group)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5"/>
        <w:gridCol w:w="827"/>
      </w:tblGrid>
      <w:tr w:rsidR="00193EE4" w:rsidRPr="00193EE4" w14:paraId="1DF78E3C" w14:textId="77777777" w:rsidTr="00193EE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C18B42" w14:textId="1410425E" w:rsidR="00193EE4" w:rsidRPr="00193EE4" w:rsidRDefault="005543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Ms. Gipson …………………………………………………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085026" w14:textId="77777777" w:rsidR="00193EE4" w:rsidRPr="00193EE4" w:rsidRDefault="00193EE4">
            <w:pPr>
              <w:jc w:val="right"/>
              <w:rPr>
                <w:b/>
                <w:bCs/>
                <w:sz w:val="20"/>
                <w:szCs w:val="20"/>
              </w:rPr>
            </w:pPr>
            <w:r w:rsidRPr="00193EE4">
              <w:rPr>
                <w:b/>
                <w:bCs/>
                <w:sz w:val="20"/>
                <w:szCs w:val="20"/>
              </w:rPr>
              <w:t>Reading</w:t>
            </w:r>
          </w:p>
        </w:tc>
      </w:tr>
      <w:tr w:rsidR="00193EE4" w:rsidRPr="00193EE4" w14:paraId="143F1988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D1851C3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90587FE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80.0%</w:t>
            </w:r>
          </w:p>
        </w:tc>
      </w:tr>
      <w:tr w:rsidR="00193EE4" w:rsidRPr="00193EE4" w14:paraId="10ADEFB7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C32C5B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1897083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290.0%</w:t>
            </w:r>
          </w:p>
        </w:tc>
      </w:tr>
      <w:tr w:rsidR="00193EE4" w:rsidRPr="00193EE4" w14:paraId="6C4F8F54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BD1F3B4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07F3CE2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5</w:t>
            </w:r>
          </w:p>
        </w:tc>
      </w:tr>
      <w:tr w:rsidR="00193EE4" w:rsidRPr="00193EE4" w14:paraId="13C775DF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33A7291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449F1A1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4</w:t>
            </w:r>
          </w:p>
        </w:tc>
      </w:tr>
      <w:tr w:rsidR="00193EE4" w:rsidRPr="00193EE4" w14:paraId="14938100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601B152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 xml:space="preserve">Median Conditional </w:t>
            </w:r>
            <w:r w:rsidRPr="005543CD">
              <w:rPr>
                <w:b/>
                <w:sz w:val="20"/>
                <w:szCs w:val="20"/>
              </w:rPr>
              <w:t>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9FC714D" w14:textId="77777777" w:rsidR="00193EE4" w:rsidRPr="005543CD" w:rsidRDefault="00193EE4">
            <w:pPr>
              <w:jc w:val="right"/>
              <w:rPr>
                <w:b/>
                <w:sz w:val="20"/>
                <w:szCs w:val="20"/>
              </w:rPr>
            </w:pPr>
            <w:r w:rsidRPr="005543CD">
              <w:rPr>
                <w:b/>
                <w:sz w:val="20"/>
                <w:szCs w:val="20"/>
              </w:rPr>
              <w:t>80</w:t>
            </w:r>
          </w:p>
        </w:tc>
      </w:tr>
    </w:tbl>
    <w:p w14:paraId="46D297DF" w14:textId="04382DE5" w:rsidR="00193EE4" w:rsidRPr="00193EE4" w:rsidRDefault="00193EE4" w:rsidP="00193EE4">
      <w:pPr>
        <w:pStyle w:val="Heading5"/>
        <w:rPr>
          <w:sz w:val="20"/>
          <w:szCs w:val="20"/>
        </w:rPr>
      </w:pPr>
      <w:r w:rsidRPr="00193EE4">
        <w:rPr>
          <w:b/>
          <w:sz w:val="20"/>
          <w:szCs w:val="20"/>
        </w:rPr>
        <w:t>8</w:t>
      </w:r>
      <w:r w:rsidRPr="00193EE4">
        <w:rPr>
          <w:b/>
          <w:sz w:val="20"/>
          <w:szCs w:val="20"/>
          <w:vertAlign w:val="superscript"/>
        </w:rPr>
        <w:t>th</w:t>
      </w:r>
      <w:r w:rsidRPr="00193EE4">
        <w:rPr>
          <w:b/>
          <w:sz w:val="20"/>
          <w:szCs w:val="20"/>
        </w:rPr>
        <w:t xml:space="preserve"> Period: </w:t>
      </w:r>
      <w:r w:rsidRPr="00193EE4">
        <w:rPr>
          <w:sz w:val="20"/>
          <w:szCs w:val="20"/>
        </w:rPr>
        <w:t>Summary Data by Subject and Course</w:t>
      </w:r>
      <w:r w:rsidR="00DC3A62">
        <w:rPr>
          <w:sz w:val="20"/>
          <w:szCs w:val="20"/>
        </w:rPr>
        <w:t xml:space="preserve"> (Co-taught)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5"/>
        <w:gridCol w:w="787"/>
      </w:tblGrid>
      <w:tr w:rsidR="00193EE4" w:rsidRPr="00193EE4" w14:paraId="3FF8E9C2" w14:textId="77777777" w:rsidTr="00193EE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19221A" w14:textId="17F2C213" w:rsidR="00193EE4" w:rsidRPr="00193EE4" w:rsidRDefault="00514A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5543CD">
              <w:rPr>
                <w:b/>
                <w:bCs/>
                <w:sz w:val="20"/>
                <w:szCs w:val="20"/>
              </w:rPr>
              <w:t>o-teachers: Muhammad &amp; Gipson……………………………………………..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3DFBFD" w14:textId="77777777" w:rsidR="00193EE4" w:rsidRPr="00193EE4" w:rsidRDefault="00193EE4">
            <w:pPr>
              <w:jc w:val="right"/>
              <w:rPr>
                <w:b/>
                <w:bCs/>
                <w:sz w:val="20"/>
                <w:szCs w:val="20"/>
              </w:rPr>
            </w:pPr>
            <w:r w:rsidRPr="00193EE4">
              <w:rPr>
                <w:b/>
                <w:bCs/>
                <w:sz w:val="20"/>
                <w:szCs w:val="20"/>
              </w:rPr>
              <w:t>Reading</w:t>
            </w:r>
          </w:p>
        </w:tc>
      </w:tr>
      <w:tr w:rsidR="00193EE4" w:rsidRPr="00193EE4" w14:paraId="1C2A6105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B2C90F1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7C142BF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44.4%</w:t>
            </w:r>
          </w:p>
        </w:tc>
      </w:tr>
      <w:tr w:rsidR="00193EE4" w:rsidRPr="00193EE4" w14:paraId="1C64AA77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0D8C92C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7AA53FC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-5.6%</w:t>
            </w:r>
          </w:p>
        </w:tc>
      </w:tr>
      <w:tr w:rsidR="00193EE4" w:rsidRPr="00193EE4" w14:paraId="2A070361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CEC4862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FA1B76F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9</w:t>
            </w:r>
          </w:p>
        </w:tc>
      </w:tr>
      <w:tr w:rsidR="00193EE4" w:rsidRPr="00193EE4" w14:paraId="3F2AC441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1962FF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AF7CAC4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4</w:t>
            </w:r>
          </w:p>
        </w:tc>
      </w:tr>
      <w:tr w:rsidR="00193EE4" w:rsidRPr="00193EE4" w14:paraId="2D6E943B" w14:textId="77777777" w:rsidTr="00193E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6B7BF9D" w14:textId="77777777" w:rsidR="00193EE4" w:rsidRPr="00193EE4" w:rsidRDefault="00193EE4">
            <w:pPr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Median Conditional 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23EC73F" w14:textId="77777777" w:rsidR="00193EE4" w:rsidRPr="00193EE4" w:rsidRDefault="00193EE4">
            <w:pPr>
              <w:jc w:val="right"/>
              <w:rPr>
                <w:sz w:val="20"/>
                <w:szCs w:val="20"/>
              </w:rPr>
            </w:pPr>
            <w:r w:rsidRPr="00193EE4">
              <w:rPr>
                <w:sz w:val="20"/>
                <w:szCs w:val="20"/>
              </w:rPr>
              <w:t>53</w:t>
            </w:r>
          </w:p>
        </w:tc>
      </w:tr>
    </w:tbl>
    <w:p w14:paraId="07E2891E" w14:textId="1E7B0892" w:rsidR="00193EE4" w:rsidRDefault="00193EE4" w:rsidP="007A6B4E">
      <w:pPr>
        <w:rPr>
          <w:b/>
          <w:sz w:val="20"/>
          <w:szCs w:val="20"/>
        </w:rPr>
      </w:pPr>
    </w:p>
    <w:p w14:paraId="689755C0" w14:textId="77777777" w:rsidR="0025488B" w:rsidRDefault="0025488B" w:rsidP="007A6B4E">
      <w:pPr>
        <w:rPr>
          <w:b/>
          <w:sz w:val="20"/>
          <w:szCs w:val="20"/>
        </w:rPr>
      </w:pPr>
    </w:p>
    <w:p w14:paraId="2307C4CB" w14:textId="77777777" w:rsidR="00514AB1" w:rsidRDefault="00514AB1" w:rsidP="007A6B4E">
      <w:pPr>
        <w:rPr>
          <w:b/>
          <w:sz w:val="20"/>
          <w:szCs w:val="20"/>
        </w:rPr>
      </w:pPr>
    </w:p>
    <w:p w14:paraId="7C156B6C" w14:textId="77777777" w:rsidR="00514AB1" w:rsidRDefault="00514AB1" w:rsidP="007A6B4E">
      <w:pPr>
        <w:rPr>
          <w:b/>
          <w:sz w:val="20"/>
          <w:szCs w:val="20"/>
        </w:rPr>
      </w:pPr>
    </w:p>
    <w:p w14:paraId="10C1944C" w14:textId="6A509311" w:rsidR="0025488B" w:rsidRDefault="0025488B" w:rsidP="007A6B4E">
      <w:pPr>
        <w:rPr>
          <w:b/>
          <w:sz w:val="32"/>
        </w:rPr>
      </w:pPr>
      <w:r w:rsidRPr="00F6010F">
        <w:rPr>
          <w:b/>
          <w:sz w:val="32"/>
        </w:rPr>
        <w:lastRenderedPageBreak/>
        <w:t xml:space="preserve">NWEA/MAP Reading Comprehension diagnostic DATA: </w:t>
      </w:r>
      <w:r>
        <w:rPr>
          <w:b/>
          <w:sz w:val="32"/>
        </w:rPr>
        <w:t>January 2024</w:t>
      </w:r>
    </w:p>
    <w:p w14:paraId="36752B80" w14:textId="12473A2B" w:rsidR="00247B7C" w:rsidRPr="00247B7C" w:rsidRDefault="00247B7C" w:rsidP="00247B7C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247B7C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Period </w:t>
      </w:r>
      <w:r w:rsidRPr="00193EE4">
        <w:rPr>
          <w:sz w:val="20"/>
          <w:szCs w:val="20"/>
        </w:rPr>
        <w:t>Summary Data by Subject and Course</w:t>
      </w:r>
      <w:r>
        <w:rPr>
          <w:sz w:val="20"/>
          <w:szCs w:val="20"/>
        </w:rPr>
        <w:t xml:space="preserve"> (Co-taught)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  <w:gridCol w:w="950"/>
      </w:tblGrid>
      <w:tr w:rsidR="00247B7C" w:rsidRPr="00247B7C" w14:paraId="1A2FAC70" w14:textId="77777777" w:rsidTr="00247B7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28C71" w14:textId="290F5550" w:rsidR="00247B7C" w:rsidRPr="00247B7C" w:rsidRDefault="00514AB1" w:rsidP="00247B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247B7C">
              <w:rPr>
                <w:b/>
                <w:bCs/>
              </w:rPr>
              <w:t xml:space="preserve">o-teachers: Muhammad &amp; Gipson       ………………………………..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A294B5" w14:textId="77777777" w:rsidR="00247B7C" w:rsidRPr="00247B7C" w:rsidRDefault="00247B7C" w:rsidP="00247B7C">
            <w:pPr>
              <w:jc w:val="right"/>
              <w:rPr>
                <w:b/>
                <w:bCs/>
              </w:rPr>
            </w:pPr>
            <w:r w:rsidRPr="00247B7C">
              <w:rPr>
                <w:b/>
                <w:bCs/>
              </w:rPr>
              <w:t>Reading</w:t>
            </w:r>
          </w:p>
        </w:tc>
      </w:tr>
      <w:tr w:rsidR="00247B7C" w:rsidRPr="00247B7C" w14:paraId="163EF123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1F6FF82" w14:textId="77777777" w:rsidR="00247B7C" w:rsidRPr="00247B7C" w:rsidRDefault="00247B7C" w:rsidP="00247B7C">
            <w:r w:rsidRPr="00247B7C"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BB4E841" w14:textId="77777777" w:rsidR="00247B7C" w:rsidRPr="00247B7C" w:rsidRDefault="00247B7C" w:rsidP="00247B7C">
            <w:pPr>
              <w:jc w:val="right"/>
            </w:pPr>
            <w:r w:rsidRPr="00247B7C">
              <w:t>66.7%</w:t>
            </w:r>
          </w:p>
        </w:tc>
      </w:tr>
      <w:tr w:rsidR="00247B7C" w:rsidRPr="00247B7C" w14:paraId="7936929B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7B5985F" w14:textId="77777777" w:rsidR="00247B7C" w:rsidRPr="00247B7C" w:rsidRDefault="00247B7C" w:rsidP="00247B7C">
            <w:r w:rsidRPr="00247B7C"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CA32105" w14:textId="77777777" w:rsidR="00247B7C" w:rsidRPr="00247B7C" w:rsidRDefault="00247B7C" w:rsidP="00247B7C">
            <w:pPr>
              <w:jc w:val="right"/>
            </w:pPr>
            <w:r w:rsidRPr="00247B7C">
              <w:t>533.3%</w:t>
            </w:r>
          </w:p>
        </w:tc>
      </w:tr>
      <w:tr w:rsidR="00247B7C" w:rsidRPr="00247B7C" w14:paraId="345081EF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DA343B0" w14:textId="77777777" w:rsidR="00247B7C" w:rsidRPr="00247B7C" w:rsidRDefault="00247B7C" w:rsidP="00247B7C">
            <w:r w:rsidRPr="00247B7C"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B6888AF" w14:textId="77777777" w:rsidR="00247B7C" w:rsidRPr="00247B7C" w:rsidRDefault="00247B7C" w:rsidP="00247B7C">
            <w:pPr>
              <w:jc w:val="right"/>
            </w:pPr>
            <w:r w:rsidRPr="00247B7C">
              <w:t>3</w:t>
            </w:r>
          </w:p>
        </w:tc>
      </w:tr>
      <w:tr w:rsidR="00247B7C" w:rsidRPr="00247B7C" w14:paraId="0B77B651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F9577EE" w14:textId="77777777" w:rsidR="00247B7C" w:rsidRPr="00247B7C" w:rsidRDefault="00247B7C" w:rsidP="00247B7C">
            <w:r w:rsidRPr="00247B7C"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426B196" w14:textId="77777777" w:rsidR="00247B7C" w:rsidRPr="00247B7C" w:rsidRDefault="00247B7C" w:rsidP="00247B7C">
            <w:pPr>
              <w:jc w:val="right"/>
            </w:pPr>
            <w:r w:rsidRPr="00247B7C">
              <w:t>2</w:t>
            </w:r>
          </w:p>
        </w:tc>
      </w:tr>
      <w:tr w:rsidR="00247B7C" w:rsidRPr="00247B7C" w14:paraId="045AECEE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A99E76B" w14:textId="77777777" w:rsidR="00247B7C" w:rsidRPr="00247B7C" w:rsidRDefault="00247B7C" w:rsidP="00247B7C">
            <w:r w:rsidRPr="00247B7C">
              <w:t>Median Conditional 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D4FAADE" w14:textId="77777777" w:rsidR="00247B7C" w:rsidRPr="00247B7C" w:rsidRDefault="00247B7C" w:rsidP="00247B7C">
            <w:pPr>
              <w:jc w:val="right"/>
            </w:pPr>
            <w:r w:rsidRPr="00247B7C">
              <w:t>98</w:t>
            </w:r>
          </w:p>
        </w:tc>
      </w:tr>
    </w:tbl>
    <w:p w14:paraId="6A95FF45" w14:textId="559EB23F" w:rsidR="00247B7C" w:rsidRPr="00247B7C" w:rsidRDefault="00247B7C" w:rsidP="00247B7C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247B7C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Period: </w:t>
      </w:r>
      <w:r w:rsidRPr="00247B7C">
        <w:rPr>
          <w:b/>
          <w:bCs/>
          <w:sz w:val="20"/>
          <w:szCs w:val="20"/>
        </w:rPr>
        <w:t>Summary Data by Subject and Course</w:t>
      </w:r>
      <w:r w:rsidR="007D5777">
        <w:rPr>
          <w:b/>
          <w:bCs/>
          <w:sz w:val="20"/>
          <w:szCs w:val="20"/>
        </w:rPr>
        <w:t xml:space="preserve"> (Co-taught)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  <w:gridCol w:w="1070"/>
      </w:tblGrid>
      <w:tr w:rsidR="00247B7C" w:rsidRPr="00247B7C" w14:paraId="557F0C19" w14:textId="77777777" w:rsidTr="00247B7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6EE032" w14:textId="58629463" w:rsidR="00247B7C" w:rsidRPr="00247B7C" w:rsidRDefault="00514AB1" w:rsidP="00247B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C</w:t>
            </w:r>
            <w:r w:rsidR="00247B7C">
              <w:rPr>
                <w:b/>
                <w:bCs/>
              </w:rPr>
              <w:t>o-teachers: Muhammad &amp; Gipson ……</w:t>
            </w:r>
            <w:r>
              <w:rPr>
                <w:b/>
                <w:bCs/>
              </w:rPr>
              <w:t>….</w:t>
            </w:r>
            <w:r w:rsidR="00247B7C">
              <w:rPr>
                <w:b/>
                <w:bCs/>
              </w:rPr>
              <w:t>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BA7BF" w14:textId="77777777" w:rsidR="00247B7C" w:rsidRPr="00247B7C" w:rsidRDefault="00247B7C" w:rsidP="00247B7C">
            <w:pPr>
              <w:jc w:val="right"/>
              <w:rPr>
                <w:b/>
                <w:bCs/>
              </w:rPr>
            </w:pPr>
            <w:r w:rsidRPr="00247B7C">
              <w:rPr>
                <w:b/>
                <w:bCs/>
              </w:rPr>
              <w:t>Reading</w:t>
            </w:r>
          </w:p>
        </w:tc>
      </w:tr>
      <w:tr w:rsidR="00247B7C" w:rsidRPr="00247B7C" w14:paraId="43C75F71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6000064" w14:textId="77777777" w:rsidR="00247B7C" w:rsidRPr="00247B7C" w:rsidRDefault="00247B7C" w:rsidP="00247B7C">
            <w:r w:rsidRPr="00247B7C"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91B9F9E" w14:textId="77777777" w:rsidR="00247B7C" w:rsidRPr="00247B7C" w:rsidRDefault="00247B7C" w:rsidP="00247B7C">
            <w:pPr>
              <w:jc w:val="right"/>
            </w:pPr>
            <w:r w:rsidRPr="00247B7C">
              <w:t>100.0%</w:t>
            </w:r>
          </w:p>
        </w:tc>
      </w:tr>
      <w:tr w:rsidR="00247B7C" w:rsidRPr="00247B7C" w14:paraId="0CB5002E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2A5533B" w14:textId="77777777" w:rsidR="00247B7C" w:rsidRPr="00247B7C" w:rsidRDefault="00247B7C" w:rsidP="00247B7C">
            <w:r w:rsidRPr="00247B7C"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B76EED4" w14:textId="77777777" w:rsidR="00247B7C" w:rsidRPr="00247B7C" w:rsidRDefault="00247B7C" w:rsidP="00247B7C">
            <w:pPr>
              <w:jc w:val="right"/>
            </w:pPr>
            <w:r w:rsidRPr="00247B7C">
              <w:t>1025.0%</w:t>
            </w:r>
          </w:p>
        </w:tc>
      </w:tr>
      <w:tr w:rsidR="00247B7C" w:rsidRPr="00247B7C" w14:paraId="743C43E9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6D48AED" w14:textId="77777777" w:rsidR="00247B7C" w:rsidRPr="00247B7C" w:rsidRDefault="00247B7C" w:rsidP="00247B7C">
            <w:r w:rsidRPr="00247B7C"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2E271FF" w14:textId="77777777" w:rsidR="00247B7C" w:rsidRPr="00247B7C" w:rsidRDefault="00247B7C" w:rsidP="00247B7C">
            <w:pPr>
              <w:jc w:val="right"/>
            </w:pPr>
            <w:r w:rsidRPr="00247B7C">
              <w:t>4</w:t>
            </w:r>
          </w:p>
        </w:tc>
      </w:tr>
      <w:tr w:rsidR="00247B7C" w:rsidRPr="00247B7C" w14:paraId="31DEB6E0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70640A6" w14:textId="77777777" w:rsidR="00247B7C" w:rsidRPr="00247B7C" w:rsidRDefault="00247B7C" w:rsidP="00247B7C">
            <w:r w:rsidRPr="00247B7C"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5EAF5A6" w14:textId="77777777" w:rsidR="00247B7C" w:rsidRPr="00247B7C" w:rsidRDefault="00247B7C" w:rsidP="00247B7C">
            <w:pPr>
              <w:jc w:val="right"/>
            </w:pPr>
            <w:r w:rsidRPr="00247B7C">
              <w:t>4</w:t>
            </w:r>
          </w:p>
        </w:tc>
      </w:tr>
      <w:tr w:rsidR="00247B7C" w:rsidRPr="00247B7C" w14:paraId="113CEFC5" w14:textId="77777777" w:rsidTr="00247B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81A737C" w14:textId="77777777" w:rsidR="00247B7C" w:rsidRPr="00247B7C" w:rsidRDefault="00247B7C" w:rsidP="00247B7C">
            <w:r w:rsidRPr="00247B7C">
              <w:t>Median Conditional 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39CD3A28" w14:textId="77777777" w:rsidR="00247B7C" w:rsidRPr="00247B7C" w:rsidRDefault="00247B7C" w:rsidP="00247B7C">
            <w:pPr>
              <w:jc w:val="right"/>
            </w:pPr>
            <w:r w:rsidRPr="00247B7C">
              <w:t>95</w:t>
            </w:r>
          </w:p>
        </w:tc>
      </w:tr>
    </w:tbl>
    <w:p w14:paraId="0853BA31" w14:textId="44290CDA" w:rsidR="007D5777" w:rsidRDefault="007D5777" w:rsidP="007D5777">
      <w:pPr>
        <w:pStyle w:val="Heading5"/>
      </w:pPr>
      <w:r>
        <w:t>3</w:t>
      </w:r>
      <w:r w:rsidRPr="007D5777">
        <w:rPr>
          <w:vertAlign w:val="superscript"/>
        </w:rPr>
        <w:t>rd</w:t>
      </w:r>
      <w:r>
        <w:t xml:space="preserve"> Period Summary Data by Subject and Course (Small Group)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  <w:gridCol w:w="950"/>
      </w:tblGrid>
      <w:tr w:rsidR="007D5777" w14:paraId="14B758B0" w14:textId="77777777" w:rsidTr="007D577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1A9FFA" w14:textId="146A85E1" w:rsidR="007D5777" w:rsidRDefault="007D5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Ms. Gipson……………………………………………………...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77F9D0" w14:textId="77777777" w:rsidR="007D5777" w:rsidRDefault="007D5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</w:tr>
      <w:tr w:rsidR="007D5777" w14:paraId="00231C5F" w14:textId="77777777" w:rsidTr="007D577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8D20D49" w14:textId="77777777" w:rsidR="007D5777" w:rsidRDefault="007D5777">
            <w:r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D548FF3" w14:textId="77777777" w:rsidR="007D5777" w:rsidRDefault="007D5777">
            <w:pPr>
              <w:jc w:val="right"/>
            </w:pPr>
            <w:r>
              <w:t>50.0%</w:t>
            </w:r>
          </w:p>
        </w:tc>
      </w:tr>
      <w:tr w:rsidR="007D5777" w14:paraId="163AF530" w14:textId="77777777" w:rsidTr="007D577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E0419BD" w14:textId="77777777" w:rsidR="007D5777" w:rsidRDefault="007D5777">
            <w:r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E5C4E76" w14:textId="77777777" w:rsidR="007D5777" w:rsidRDefault="007D5777">
            <w:pPr>
              <w:jc w:val="right"/>
            </w:pPr>
            <w:r>
              <w:t>900.0%</w:t>
            </w:r>
          </w:p>
        </w:tc>
      </w:tr>
      <w:tr w:rsidR="007D5777" w14:paraId="2BEDFA0B" w14:textId="77777777" w:rsidTr="007D577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EDCF0A0" w14:textId="77777777" w:rsidR="007D5777" w:rsidRDefault="007D5777">
            <w:r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D082130" w14:textId="77777777" w:rsidR="007D5777" w:rsidRDefault="007D5777">
            <w:pPr>
              <w:jc w:val="right"/>
            </w:pPr>
            <w:r>
              <w:t>4</w:t>
            </w:r>
          </w:p>
        </w:tc>
      </w:tr>
      <w:tr w:rsidR="007D5777" w14:paraId="5C2C5676" w14:textId="77777777" w:rsidTr="007D577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39E3609" w14:textId="77777777" w:rsidR="007D5777" w:rsidRDefault="007D5777">
            <w:r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78BE065" w14:textId="77777777" w:rsidR="007D5777" w:rsidRDefault="007D5777">
            <w:pPr>
              <w:jc w:val="right"/>
            </w:pPr>
            <w:r>
              <w:t>2</w:t>
            </w:r>
          </w:p>
        </w:tc>
      </w:tr>
      <w:tr w:rsidR="007D5777" w14:paraId="6447E9D5" w14:textId="77777777" w:rsidTr="007D577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BFDC98E" w14:textId="77777777" w:rsidR="007D5777" w:rsidRDefault="007D5777">
            <w:r>
              <w:t>Median Conditional 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22A1A83" w14:textId="77777777" w:rsidR="007D5777" w:rsidRDefault="007D5777">
            <w:pPr>
              <w:jc w:val="right"/>
            </w:pPr>
            <w:r>
              <w:t>73</w:t>
            </w:r>
          </w:p>
        </w:tc>
      </w:tr>
    </w:tbl>
    <w:p w14:paraId="4A5AA08B" w14:textId="76EEA8D2" w:rsidR="00514AB1" w:rsidRDefault="00514AB1" w:rsidP="00514AB1">
      <w:pPr>
        <w:pStyle w:val="Heading5"/>
      </w:pPr>
      <w:r>
        <w:t>7</w:t>
      </w:r>
      <w:r w:rsidRPr="00514AB1">
        <w:rPr>
          <w:vertAlign w:val="superscript"/>
        </w:rPr>
        <w:t>th</w:t>
      </w:r>
      <w:r>
        <w:t xml:space="preserve"> Period Summary Data by Subject and Course (Small Group)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  <w:gridCol w:w="1070"/>
      </w:tblGrid>
      <w:tr w:rsidR="00514AB1" w14:paraId="07A27401" w14:textId="77777777" w:rsidTr="00514A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CDC246" w14:textId="0953446E" w:rsidR="00514AB1" w:rsidRDefault="00514A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Ms. Gipson ……………………………………………………..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2BFBD" w14:textId="77777777" w:rsidR="00514AB1" w:rsidRDefault="00514A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</w:tr>
      <w:tr w:rsidR="00514AB1" w14:paraId="088F0ED7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E4902A2" w14:textId="77777777" w:rsidR="00514AB1" w:rsidRDefault="00514AB1">
            <w:r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1F6EA80" w14:textId="77777777" w:rsidR="00514AB1" w:rsidRDefault="00514AB1">
            <w:pPr>
              <w:jc w:val="right"/>
            </w:pPr>
            <w:r>
              <w:t>100.0%</w:t>
            </w:r>
          </w:p>
        </w:tc>
      </w:tr>
      <w:tr w:rsidR="00514AB1" w14:paraId="20A4338B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338F584" w14:textId="77777777" w:rsidR="00514AB1" w:rsidRDefault="00514AB1">
            <w:r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B2FB79F" w14:textId="77777777" w:rsidR="00514AB1" w:rsidRDefault="00514AB1">
            <w:pPr>
              <w:jc w:val="right"/>
            </w:pPr>
            <w:r>
              <w:t>1325.0%</w:t>
            </w:r>
          </w:p>
        </w:tc>
      </w:tr>
      <w:tr w:rsidR="00514AB1" w14:paraId="37D47E1A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65A1ACF" w14:textId="77777777" w:rsidR="00514AB1" w:rsidRDefault="00514AB1">
            <w:r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9C363B2" w14:textId="77777777" w:rsidR="00514AB1" w:rsidRDefault="00514AB1">
            <w:pPr>
              <w:jc w:val="right"/>
            </w:pPr>
            <w:r>
              <w:t>4</w:t>
            </w:r>
          </w:p>
        </w:tc>
      </w:tr>
      <w:tr w:rsidR="00514AB1" w14:paraId="0715F8D2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DF68E7F" w14:textId="77777777" w:rsidR="00514AB1" w:rsidRDefault="00514AB1">
            <w:r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26C5A349" w14:textId="77777777" w:rsidR="00514AB1" w:rsidRDefault="00514AB1">
            <w:pPr>
              <w:jc w:val="right"/>
            </w:pPr>
            <w:r>
              <w:t>4</w:t>
            </w:r>
          </w:p>
        </w:tc>
      </w:tr>
      <w:tr w:rsidR="00514AB1" w14:paraId="21836B5C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0F746D6" w14:textId="77777777" w:rsidR="00514AB1" w:rsidRDefault="00514AB1">
            <w:r>
              <w:t>Median Conditional 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9656292" w14:textId="77777777" w:rsidR="00514AB1" w:rsidRDefault="00514AB1">
            <w:pPr>
              <w:jc w:val="right"/>
            </w:pPr>
            <w:r>
              <w:t>92</w:t>
            </w:r>
          </w:p>
        </w:tc>
      </w:tr>
    </w:tbl>
    <w:p w14:paraId="6902027F" w14:textId="6546F89A" w:rsidR="00514AB1" w:rsidRDefault="00514AB1" w:rsidP="00514AB1">
      <w:pPr>
        <w:pStyle w:val="Heading5"/>
      </w:pPr>
      <w:r>
        <w:t>8</w:t>
      </w:r>
      <w:r w:rsidRPr="00514AB1">
        <w:rPr>
          <w:vertAlign w:val="superscript"/>
        </w:rPr>
        <w:t>th</w:t>
      </w:r>
      <w:r>
        <w:t xml:space="preserve"> Period Summary Data by Subject and Course (Co-taught)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  <w:gridCol w:w="1070"/>
      </w:tblGrid>
      <w:tr w:rsidR="00514AB1" w14:paraId="26379042" w14:textId="77777777" w:rsidTr="00514A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26B754" w14:textId="7A666F9B" w:rsidR="00514AB1" w:rsidRDefault="00514A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Co-teachers: Muhammad &amp; Gipson 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3C84A" w14:textId="77777777" w:rsidR="00514AB1" w:rsidRDefault="00514A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</w:tr>
      <w:tr w:rsidR="00514AB1" w14:paraId="1C5F584E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CA5F17E" w14:textId="77777777" w:rsidR="00514AB1" w:rsidRDefault="00514AB1">
            <w:r>
              <w:t xml:space="preserve">Percentage of Students who Met or Exceeded their Projected RIT Score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52E4D7C" w14:textId="77777777" w:rsidR="00514AB1" w:rsidRDefault="00514AB1">
            <w:pPr>
              <w:jc w:val="right"/>
            </w:pPr>
            <w:r>
              <w:t>100.0%</w:t>
            </w:r>
          </w:p>
        </w:tc>
      </w:tr>
      <w:tr w:rsidR="00514AB1" w14:paraId="034B70DD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0CB5C0A" w14:textId="77777777" w:rsidR="00514AB1" w:rsidRDefault="00514AB1">
            <w:r>
              <w:t>Percentage of Projected Growth 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6496ABD8" w14:textId="77777777" w:rsidR="00514AB1" w:rsidRDefault="00514AB1">
            <w:pPr>
              <w:jc w:val="right"/>
            </w:pPr>
            <w:r>
              <w:t>1200.0%</w:t>
            </w:r>
          </w:p>
        </w:tc>
      </w:tr>
      <w:tr w:rsidR="00514AB1" w14:paraId="519F9448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0357746" w14:textId="77777777" w:rsidR="00514AB1" w:rsidRDefault="00514AB1">
            <w:r>
              <w:t>Count of Students with Growth Projection Available and Valid Beginning and Ending Term Scores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E2D799F" w14:textId="77777777" w:rsidR="00514AB1" w:rsidRDefault="00514AB1">
            <w:pPr>
              <w:jc w:val="right"/>
            </w:pPr>
            <w:r>
              <w:t>2</w:t>
            </w:r>
          </w:p>
        </w:tc>
      </w:tr>
      <w:tr w:rsidR="00514AB1" w14:paraId="65CE57A9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20881B1" w14:textId="77777777" w:rsidR="00514AB1" w:rsidRDefault="00514AB1">
            <w:r>
              <w:t>Count of Students who Met or Exceeded their Projected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B6466F3" w14:textId="77777777" w:rsidR="00514AB1" w:rsidRDefault="00514AB1">
            <w:pPr>
              <w:jc w:val="right"/>
            </w:pPr>
            <w:r>
              <w:t>2</w:t>
            </w:r>
          </w:p>
        </w:tc>
      </w:tr>
      <w:tr w:rsidR="00514AB1" w14:paraId="0E257532" w14:textId="77777777" w:rsidTr="00514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805D100" w14:textId="77777777" w:rsidR="00514AB1" w:rsidRDefault="00514AB1">
            <w:r>
              <w:t>Median Conditional Growth Percentile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22FC856" w14:textId="77777777" w:rsidR="00514AB1" w:rsidRDefault="00514AB1">
            <w:pPr>
              <w:jc w:val="right"/>
            </w:pPr>
            <w:r>
              <w:t>83</w:t>
            </w:r>
          </w:p>
        </w:tc>
      </w:tr>
    </w:tbl>
    <w:p w14:paraId="5A74F6C4" w14:textId="77777777" w:rsidR="00514AB1" w:rsidRPr="00193EE4" w:rsidRDefault="00514AB1" w:rsidP="007A6B4E">
      <w:pPr>
        <w:rPr>
          <w:b/>
          <w:sz w:val="20"/>
          <w:szCs w:val="20"/>
        </w:rPr>
      </w:pPr>
    </w:p>
    <w:sectPr w:rsidR="00514AB1" w:rsidRPr="00193EE4" w:rsidSect="00B65347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E7E03" w14:textId="77777777" w:rsidR="00B352D3" w:rsidRDefault="00B352D3" w:rsidP="008D3E0D">
      <w:r>
        <w:separator/>
      </w:r>
    </w:p>
  </w:endnote>
  <w:endnote w:type="continuationSeparator" w:id="0">
    <w:p w14:paraId="19884A97" w14:textId="77777777" w:rsidR="00B352D3" w:rsidRDefault="00B352D3" w:rsidP="008D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4F26D" w14:textId="77777777" w:rsidR="00B352D3" w:rsidRDefault="00B352D3" w:rsidP="008D3E0D">
      <w:r>
        <w:separator/>
      </w:r>
    </w:p>
  </w:footnote>
  <w:footnote w:type="continuationSeparator" w:id="0">
    <w:p w14:paraId="34C89782" w14:textId="77777777" w:rsidR="00B352D3" w:rsidRDefault="00B352D3" w:rsidP="008D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250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8A665F" w14:textId="7AC87005" w:rsidR="00B352D3" w:rsidRDefault="00B352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B40DDC" w14:textId="77777777" w:rsidR="00B352D3" w:rsidRPr="00E5040E" w:rsidRDefault="00B352D3" w:rsidP="00130D12">
    <w:pPr>
      <w:pStyle w:val="Title"/>
      <w:ind w:left="-90"/>
      <w:rPr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86C"/>
    <w:multiLevelType w:val="hybridMultilevel"/>
    <w:tmpl w:val="7D0C9714"/>
    <w:lvl w:ilvl="0" w:tplc="05201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1087C"/>
    <w:multiLevelType w:val="hybridMultilevel"/>
    <w:tmpl w:val="4198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1218"/>
    <w:multiLevelType w:val="multilevel"/>
    <w:tmpl w:val="951E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57B95"/>
    <w:multiLevelType w:val="hybridMultilevel"/>
    <w:tmpl w:val="E882447E"/>
    <w:lvl w:ilvl="0" w:tplc="611E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70C8A"/>
    <w:multiLevelType w:val="hybridMultilevel"/>
    <w:tmpl w:val="0D06E418"/>
    <w:lvl w:ilvl="0" w:tplc="4D840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20E54"/>
    <w:multiLevelType w:val="hybridMultilevel"/>
    <w:tmpl w:val="B35E8C1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3006B4"/>
    <w:multiLevelType w:val="hybridMultilevel"/>
    <w:tmpl w:val="8CA4D73E"/>
    <w:lvl w:ilvl="0" w:tplc="040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144E28B0"/>
    <w:multiLevelType w:val="hybridMultilevel"/>
    <w:tmpl w:val="20D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30B11"/>
    <w:multiLevelType w:val="hybridMultilevel"/>
    <w:tmpl w:val="F8B038F0"/>
    <w:lvl w:ilvl="0" w:tplc="32CAB5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6D22C5"/>
    <w:multiLevelType w:val="hybridMultilevel"/>
    <w:tmpl w:val="4B7A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4E6E"/>
    <w:multiLevelType w:val="multilevel"/>
    <w:tmpl w:val="477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54346F"/>
    <w:multiLevelType w:val="hybridMultilevel"/>
    <w:tmpl w:val="7808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66648"/>
    <w:multiLevelType w:val="hybridMultilevel"/>
    <w:tmpl w:val="839C5878"/>
    <w:lvl w:ilvl="0" w:tplc="69345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B2077"/>
    <w:multiLevelType w:val="hybridMultilevel"/>
    <w:tmpl w:val="EBF48C9E"/>
    <w:lvl w:ilvl="0" w:tplc="755A6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E466D"/>
    <w:multiLevelType w:val="hybridMultilevel"/>
    <w:tmpl w:val="BEE2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8223A"/>
    <w:multiLevelType w:val="hybridMultilevel"/>
    <w:tmpl w:val="88163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1B662C"/>
    <w:multiLevelType w:val="hybridMultilevel"/>
    <w:tmpl w:val="ED266264"/>
    <w:lvl w:ilvl="0" w:tplc="F2A8C4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2B6D2724"/>
    <w:multiLevelType w:val="hybridMultilevel"/>
    <w:tmpl w:val="B9A6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36E01"/>
    <w:multiLevelType w:val="hybridMultilevel"/>
    <w:tmpl w:val="C188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70211"/>
    <w:multiLevelType w:val="hybridMultilevel"/>
    <w:tmpl w:val="CCD6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476F8"/>
    <w:multiLevelType w:val="hybridMultilevel"/>
    <w:tmpl w:val="BCAA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B68C7"/>
    <w:multiLevelType w:val="multilevel"/>
    <w:tmpl w:val="E8EE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120184"/>
    <w:multiLevelType w:val="hybridMultilevel"/>
    <w:tmpl w:val="B27CAD7E"/>
    <w:lvl w:ilvl="0" w:tplc="0409000D">
      <w:start w:val="1"/>
      <w:numFmt w:val="bullet"/>
      <w:lvlText w:val="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A1E9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EB149BB"/>
    <w:multiLevelType w:val="hybridMultilevel"/>
    <w:tmpl w:val="403C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2034C"/>
    <w:multiLevelType w:val="hybridMultilevel"/>
    <w:tmpl w:val="65E09F74"/>
    <w:lvl w:ilvl="0" w:tplc="0A1E9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D29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64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4E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8D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A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6C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4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FA5594"/>
    <w:multiLevelType w:val="hybridMultilevel"/>
    <w:tmpl w:val="C380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C3"/>
    <w:multiLevelType w:val="hybridMultilevel"/>
    <w:tmpl w:val="1EBEE56C"/>
    <w:lvl w:ilvl="0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45E00B2"/>
    <w:multiLevelType w:val="hybridMultilevel"/>
    <w:tmpl w:val="D2F21590"/>
    <w:lvl w:ilvl="0" w:tplc="4D840F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CB3CDF"/>
    <w:multiLevelType w:val="hybridMultilevel"/>
    <w:tmpl w:val="D2F21590"/>
    <w:lvl w:ilvl="0" w:tplc="052017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C0E0D"/>
    <w:multiLevelType w:val="hybridMultilevel"/>
    <w:tmpl w:val="EF4E43F8"/>
    <w:lvl w:ilvl="0" w:tplc="FFFFFFFF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A1E9C3A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0">
    <w:nsid w:val="4FB759C4"/>
    <w:multiLevelType w:val="hybridMultilevel"/>
    <w:tmpl w:val="0D06E418"/>
    <w:lvl w:ilvl="0" w:tplc="9C2EFA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648E0"/>
    <w:multiLevelType w:val="hybridMultilevel"/>
    <w:tmpl w:val="05C6E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043ED6"/>
    <w:multiLevelType w:val="hybridMultilevel"/>
    <w:tmpl w:val="935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91C61"/>
    <w:multiLevelType w:val="hybridMultilevel"/>
    <w:tmpl w:val="56CE6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43A6996"/>
    <w:multiLevelType w:val="hybridMultilevel"/>
    <w:tmpl w:val="F8AC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347F3D"/>
    <w:multiLevelType w:val="multilevel"/>
    <w:tmpl w:val="13E8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55E30CC"/>
    <w:multiLevelType w:val="hybridMultilevel"/>
    <w:tmpl w:val="8312D068"/>
    <w:lvl w:ilvl="0" w:tplc="9C2EFA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CA733D"/>
    <w:multiLevelType w:val="hybridMultilevel"/>
    <w:tmpl w:val="D876B9F6"/>
    <w:lvl w:ilvl="0" w:tplc="6B86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1244BF"/>
    <w:multiLevelType w:val="hybridMultilevel"/>
    <w:tmpl w:val="1890983C"/>
    <w:lvl w:ilvl="0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5E620F5F"/>
    <w:multiLevelType w:val="multilevel"/>
    <w:tmpl w:val="E3C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FDD7598"/>
    <w:multiLevelType w:val="hybridMultilevel"/>
    <w:tmpl w:val="2D0C7B7E"/>
    <w:lvl w:ilvl="0" w:tplc="0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05C76B2"/>
    <w:multiLevelType w:val="hybridMultilevel"/>
    <w:tmpl w:val="8312D068"/>
    <w:lvl w:ilvl="0" w:tplc="D0D62F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5452C9"/>
    <w:multiLevelType w:val="hybridMultilevel"/>
    <w:tmpl w:val="3E825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7E2C3E"/>
    <w:multiLevelType w:val="hybridMultilevel"/>
    <w:tmpl w:val="F34A0620"/>
    <w:lvl w:ilvl="0" w:tplc="470C1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1E4D05"/>
    <w:multiLevelType w:val="hybridMultilevel"/>
    <w:tmpl w:val="50AAE02E"/>
    <w:lvl w:ilvl="0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0C40E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126D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C02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C4E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1A29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50D7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A429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D4ED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F236E32"/>
    <w:multiLevelType w:val="hybridMultilevel"/>
    <w:tmpl w:val="8312D068"/>
    <w:lvl w:ilvl="0" w:tplc="E236B2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5436C6"/>
    <w:multiLevelType w:val="hybridMultilevel"/>
    <w:tmpl w:val="0E761628"/>
    <w:lvl w:ilvl="0" w:tplc="040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0" w:hanging="360"/>
      </w:pPr>
      <w:rPr>
        <w:rFonts w:ascii="Wingdings" w:hAnsi="Wingdings" w:hint="default"/>
      </w:rPr>
    </w:lvl>
  </w:abstractNum>
  <w:abstractNum w:abstractNumId="47">
    <w:nsid w:val="726844DB"/>
    <w:multiLevelType w:val="hybridMultilevel"/>
    <w:tmpl w:val="9CBC484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F2A8C4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A1E9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354AC910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2965126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E54CBEA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3C0A06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97CFDD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5"/>
  </w:num>
  <w:num w:numId="2">
    <w:abstractNumId w:val="41"/>
  </w:num>
  <w:num w:numId="3">
    <w:abstractNumId w:val="36"/>
  </w:num>
  <w:num w:numId="4">
    <w:abstractNumId w:val="30"/>
  </w:num>
  <w:num w:numId="5">
    <w:abstractNumId w:val="4"/>
  </w:num>
  <w:num w:numId="6">
    <w:abstractNumId w:val="27"/>
  </w:num>
  <w:num w:numId="7">
    <w:abstractNumId w:val="28"/>
  </w:num>
  <w:num w:numId="8">
    <w:abstractNumId w:val="0"/>
  </w:num>
  <w:num w:numId="9">
    <w:abstractNumId w:val="21"/>
  </w:num>
  <w:num w:numId="10">
    <w:abstractNumId w:val="10"/>
  </w:num>
  <w:num w:numId="11">
    <w:abstractNumId w:val="2"/>
  </w:num>
  <w:num w:numId="12">
    <w:abstractNumId w:val="26"/>
  </w:num>
  <w:num w:numId="13">
    <w:abstractNumId w:val="33"/>
  </w:num>
  <w:num w:numId="14">
    <w:abstractNumId w:val="24"/>
  </w:num>
  <w:num w:numId="15">
    <w:abstractNumId w:val="5"/>
  </w:num>
  <w:num w:numId="16">
    <w:abstractNumId w:val="47"/>
  </w:num>
  <w:num w:numId="17">
    <w:abstractNumId w:val="22"/>
  </w:num>
  <w:num w:numId="18">
    <w:abstractNumId w:val="29"/>
  </w:num>
  <w:num w:numId="19">
    <w:abstractNumId w:val="44"/>
  </w:num>
  <w:num w:numId="20">
    <w:abstractNumId w:val="38"/>
  </w:num>
  <w:num w:numId="21">
    <w:abstractNumId w:val="16"/>
  </w:num>
  <w:num w:numId="22">
    <w:abstractNumId w:val="15"/>
  </w:num>
  <w:num w:numId="23">
    <w:abstractNumId w:val="39"/>
  </w:num>
  <w:num w:numId="24">
    <w:abstractNumId w:val="35"/>
  </w:num>
  <w:num w:numId="25">
    <w:abstractNumId w:val="34"/>
  </w:num>
  <w:num w:numId="26">
    <w:abstractNumId w:val="32"/>
  </w:num>
  <w:num w:numId="27">
    <w:abstractNumId w:val="18"/>
  </w:num>
  <w:num w:numId="28">
    <w:abstractNumId w:val="20"/>
  </w:num>
  <w:num w:numId="29">
    <w:abstractNumId w:val="19"/>
  </w:num>
  <w:num w:numId="30">
    <w:abstractNumId w:val="46"/>
  </w:num>
  <w:num w:numId="31">
    <w:abstractNumId w:val="6"/>
  </w:num>
  <w:num w:numId="32">
    <w:abstractNumId w:val="40"/>
  </w:num>
  <w:num w:numId="33">
    <w:abstractNumId w:val="25"/>
  </w:num>
  <w:num w:numId="34">
    <w:abstractNumId w:val="7"/>
  </w:num>
  <w:num w:numId="35">
    <w:abstractNumId w:val="8"/>
  </w:num>
  <w:num w:numId="36">
    <w:abstractNumId w:val="9"/>
  </w:num>
  <w:num w:numId="37">
    <w:abstractNumId w:val="31"/>
  </w:num>
  <w:num w:numId="38">
    <w:abstractNumId w:val="42"/>
  </w:num>
  <w:num w:numId="39">
    <w:abstractNumId w:val="14"/>
  </w:num>
  <w:num w:numId="40">
    <w:abstractNumId w:val="13"/>
  </w:num>
  <w:num w:numId="41">
    <w:abstractNumId w:val="23"/>
  </w:num>
  <w:num w:numId="42">
    <w:abstractNumId w:val="37"/>
  </w:num>
  <w:num w:numId="43">
    <w:abstractNumId w:val="43"/>
  </w:num>
  <w:num w:numId="44">
    <w:abstractNumId w:val="3"/>
  </w:num>
  <w:num w:numId="45">
    <w:abstractNumId w:val="11"/>
  </w:num>
  <w:num w:numId="46">
    <w:abstractNumId w:val="1"/>
  </w:num>
  <w:num w:numId="47">
    <w:abstractNumId w:val="1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8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92"/>
    <w:rsid w:val="0000383A"/>
    <w:rsid w:val="00003B26"/>
    <w:rsid w:val="000062F4"/>
    <w:rsid w:val="0000798A"/>
    <w:rsid w:val="000122BB"/>
    <w:rsid w:val="00012BF2"/>
    <w:rsid w:val="0002575B"/>
    <w:rsid w:val="00025838"/>
    <w:rsid w:val="00025936"/>
    <w:rsid w:val="000262C8"/>
    <w:rsid w:val="00027974"/>
    <w:rsid w:val="00033089"/>
    <w:rsid w:val="0003519B"/>
    <w:rsid w:val="0004125F"/>
    <w:rsid w:val="000445E2"/>
    <w:rsid w:val="000528CD"/>
    <w:rsid w:val="0005373C"/>
    <w:rsid w:val="00053848"/>
    <w:rsid w:val="00056C9C"/>
    <w:rsid w:val="000578B0"/>
    <w:rsid w:val="00060E5E"/>
    <w:rsid w:val="00062E54"/>
    <w:rsid w:val="000662F2"/>
    <w:rsid w:val="0007368A"/>
    <w:rsid w:val="00075C5B"/>
    <w:rsid w:val="000774DF"/>
    <w:rsid w:val="00082E5B"/>
    <w:rsid w:val="000834FE"/>
    <w:rsid w:val="00084939"/>
    <w:rsid w:val="00084D5B"/>
    <w:rsid w:val="00091535"/>
    <w:rsid w:val="000934CF"/>
    <w:rsid w:val="00094038"/>
    <w:rsid w:val="000955EB"/>
    <w:rsid w:val="00095FB7"/>
    <w:rsid w:val="000971B9"/>
    <w:rsid w:val="000A0770"/>
    <w:rsid w:val="000A372A"/>
    <w:rsid w:val="000A487F"/>
    <w:rsid w:val="000A5468"/>
    <w:rsid w:val="000A5931"/>
    <w:rsid w:val="000B1AA9"/>
    <w:rsid w:val="000B3A0A"/>
    <w:rsid w:val="000B3DBC"/>
    <w:rsid w:val="000B3EE3"/>
    <w:rsid w:val="000B43A7"/>
    <w:rsid w:val="000C2A69"/>
    <w:rsid w:val="000C6631"/>
    <w:rsid w:val="000C7A79"/>
    <w:rsid w:val="000D1300"/>
    <w:rsid w:val="000D48E3"/>
    <w:rsid w:val="000D49A5"/>
    <w:rsid w:val="000D7AA9"/>
    <w:rsid w:val="000E28B0"/>
    <w:rsid w:val="000E326B"/>
    <w:rsid w:val="000E5F3F"/>
    <w:rsid w:val="000E5F69"/>
    <w:rsid w:val="000F3DCD"/>
    <w:rsid w:val="000F6CF2"/>
    <w:rsid w:val="00105A34"/>
    <w:rsid w:val="001079D8"/>
    <w:rsid w:val="00110388"/>
    <w:rsid w:val="00110D7B"/>
    <w:rsid w:val="00111FF4"/>
    <w:rsid w:val="00112B5A"/>
    <w:rsid w:val="00113D2D"/>
    <w:rsid w:val="001246A9"/>
    <w:rsid w:val="00125993"/>
    <w:rsid w:val="00130D12"/>
    <w:rsid w:val="0013139B"/>
    <w:rsid w:val="00144B22"/>
    <w:rsid w:val="00145F18"/>
    <w:rsid w:val="00152415"/>
    <w:rsid w:val="00155A31"/>
    <w:rsid w:val="00156842"/>
    <w:rsid w:val="00157703"/>
    <w:rsid w:val="0017021B"/>
    <w:rsid w:val="00172D4E"/>
    <w:rsid w:val="00173446"/>
    <w:rsid w:val="0017459D"/>
    <w:rsid w:val="00182096"/>
    <w:rsid w:val="001853FF"/>
    <w:rsid w:val="001876A1"/>
    <w:rsid w:val="00192B83"/>
    <w:rsid w:val="00193E97"/>
    <w:rsid w:val="00193EE4"/>
    <w:rsid w:val="00195AEF"/>
    <w:rsid w:val="001A04B4"/>
    <w:rsid w:val="001A0DFD"/>
    <w:rsid w:val="001A1A71"/>
    <w:rsid w:val="001A2270"/>
    <w:rsid w:val="001A66F8"/>
    <w:rsid w:val="001B1898"/>
    <w:rsid w:val="001B2567"/>
    <w:rsid w:val="001B4699"/>
    <w:rsid w:val="001B62FB"/>
    <w:rsid w:val="001B7156"/>
    <w:rsid w:val="001B73D7"/>
    <w:rsid w:val="001C0724"/>
    <w:rsid w:val="001C172C"/>
    <w:rsid w:val="001C6278"/>
    <w:rsid w:val="001C68D1"/>
    <w:rsid w:val="001D3541"/>
    <w:rsid w:val="001E00A6"/>
    <w:rsid w:val="001E3EA2"/>
    <w:rsid w:val="001E4E1F"/>
    <w:rsid w:val="001E776E"/>
    <w:rsid w:val="001F0459"/>
    <w:rsid w:val="001F10CB"/>
    <w:rsid w:val="001F1A78"/>
    <w:rsid w:val="001F1F1C"/>
    <w:rsid w:val="001F2825"/>
    <w:rsid w:val="001F2A3B"/>
    <w:rsid w:val="001F65E6"/>
    <w:rsid w:val="002002E7"/>
    <w:rsid w:val="00200C97"/>
    <w:rsid w:val="00200C9F"/>
    <w:rsid w:val="00201FEB"/>
    <w:rsid w:val="00204FBC"/>
    <w:rsid w:val="00205501"/>
    <w:rsid w:val="002060C8"/>
    <w:rsid w:val="00207C82"/>
    <w:rsid w:val="00211013"/>
    <w:rsid w:val="002121DB"/>
    <w:rsid w:val="00212BB2"/>
    <w:rsid w:val="00214AC9"/>
    <w:rsid w:val="00216283"/>
    <w:rsid w:val="00216A93"/>
    <w:rsid w:val="002172CE"/>
    <w:rsid w:val="00217810"/>
    <w:rsid w:val="002200ED"/>
    <w:rsid w:val="00220C35"/>
    <w:rsid w:val="002266AC"/>
    <w:rsid w:val="002276A0"/>
    <w:rsid w:val="002302B2"/>
    <w:rsid w:val="0023094C"/>
    <w:rsid w:val="0023123A"/>
    <w:rsid w:val="002345A3"/>
    <w:rsid w:val="00234AF9"/>
    <w:rsid w:val="0023622D"/>
    <w:rsid w:val="00240F29"/>
    <w:rsid w:val="002437DA"/>
    <w:rsid w:val="00243C71"/>
    <w:rsid w:val="00247B7C"/>
    <w:rsid w:val="00247E22"/>
    <w:rsid w:val="00251CC6"/>
    <w:rsid w:val="0025380B"/>
    <w:rsid w:val="0025488B"/>
    <w:rsid w:val="00254B1D"/>
    <w:rsid w:val="00260B74"/>
    <w:rsid w:val="00262CC9"/>
    <w:rsid w:val="002771D8"/>
    <w:rsid w:val="002846A5"/>
    <w:rsid w:val="002862CF"/>
    <w:rsid w:val="00291714"/>
    <w:rsid w:val="00293239"/>
    <w:rsid w:val="0029392D"/>
    <w:rsid w:val="00296A48"/>
    <w:rsid w:val="0029782B"/>
    <w:rsid w:val="00297911"/>
    <w:rsid w:val="002A61BE"/>
    <w:rsid w:val="002A7F0D"/>
    <w:rsid w:val="002B1714"/>
    <w:rsid w:val="002B175C"/>
    <w:rsid w:val="002B1B48"/>
    <w:rsid w:val="002B2572"/>
    <w:rsid w:val="002B2A81"/>
    <w:rsid w:val="002B3551"/>
    <w:rsid w:val="002B40D3"/>
    <w:rsid w:val="002B4295"/>
    <w:rsid w:val="002B5181"/>
    <w:rsid w:val="002B5BAE"/>
    <w:rsid w:val="002B5CAD"/>
    <w:rsid w:val="002B6A2F"/>
    <w:rsid w:val="002C07B5"/>
    <w:rsid w:val="002C14A7"/>
    <w:rsid w:val="002C182D"/>
    <w:rsid w:val="002C2F71"/>
    <w:rsid w:val="002C324D"/>
    <w:rsid w:val="002C4967"/>
    <w:rsid w:val="002C5805"/>
    <w:rsid w:val="002C5F7C"/>
    <w:rsid w:val="002D0B19"/>
    <w:rsid w:val="002D126F"/>
    <w:rsid w:val="002D2497"/>
    <w:rsid w:val="002D75F5"/>
    <w:rsid w:val="002E1916"/>
    <w:rsid w:val="002E3212"/>
    <w:rsid w:val="002E4EA1"/>
    <w:rsid w:val="002E5C43"/>
    <w:rsid w:val="002F0384"/>
    <w:rsid w:val="002F2549"/>
    <w:rsid w:val="002F27D9"/>
    <w:rsid w:val="002F2BFE"/>
    <w:rsid w:val="00300E3C"/>
    <w:rsid w:val="00307673"/>
    <w:rsid w:val="00310FF8"/>
    <w:rsid w:val="00313298"/>
    <w:rsid w:val="00314D9E"/>
    <w:rsid w:val="00315A57"/>
    <w:rsid w:val="0032401C"/>
    <w:rsid w:val="00324834"/>
    <w:rsid w:val="00326D56"/>
    <w:rsid w:val="00327A56"/>
    <w:rsid w:val="00327F11"/>
    <w:rsid w:val="003312A7"/>
    <w:rsid w:val="00333B50"/>
    <w:rsid w:val="00340BA5"/>
    <w:rsid w:val="003432DF"/>
    <w:rsid w:val="003454A5"/>
    <w:rsid w:val="00347060"/>
    <w:rsid w:val="0035253D"/>
    <w:rsid w:val="0035586B"/>
    <w:rsid w:val="00361038"/>
    <w:rsid w:val="003656B2"/>
    <w:rsid w:val="00365C24"/>
    <w:rsid w:val="0036667E"/>
    <w:rsid w:val="0036709A"/>
    <w:rsid w:val="00373236"/>
    <w:rsid w:val="00373F03"/>
    <w:rsid w:val="00376726"/>
    <w:rsid w:val="00377AF7"/>
    <w:rsid w:val="003801F9"/>
    <w:rsid w:val="0038392C"/>
    <w:rsid w:val="003944CE"/>
    <w:rsid w:val="003951A0"/>
    <w:rsid w:val="00395D15"/>
    <w:rsid w:val="00396291"/>
    <w:rsid w:val="003975C0"/>
    <w:rsid w:val="003A25A6"/>
    <w:rsid w:val="003A49AF"/>
    <w:rsid w:val="003A4D15"/>
    <w:rsid w:val="003B3923"/>
    <w:rsid w:val="003B3F6B"/>
    <w:rsid w:val="003C11BB"/>
    <w:rsid w:val="003C11E1"/>
    <w:rsid w:val="003C161F"/>
    <w:rsid w:val="003C1B82"/>
    <w:rsid w:val="003C4C81"/>
    <w:rsid w:val="003C741A"/>
    <w:rsid w:val="003C7BB4"/>
    <w:rsid w:val="003D07DC"/>
    <w:rsid w:val="003D27EB"/>
    <w:rsid w:val="003D2C46"/>
    <w:rsid w:val="003D2CA3"/>
    <w:rsid w:val="003D2CE0"/>
    <w:rsid w:val="003D5FF8"/>
    <w:rsid w:val="003D6FA4"/>
    <w:rsid w:val="003E2343"/>
    <w:rsid w:val="003E332E"/>
    <w:rsid w:val="003E3928"/>
    <w:rsid w:val="003E4640"/>
    <w:rsid w:val="003E49FD"/>
    <w:rsid w:val="003F00DA"/>
    <w:rsid w:val="003F0174"/>
    <w:rsid w:val="003F4CB4"/>
    <w:rsid w:val="003F5C0B"/>
    <w:rsid w:val="003F70E5"/>
    <w:rsid w:val="0040261F"/>
    <w:rsid w:val="004029E5"/>
    <w:rsid w:val="00402C50"/>
    <w:rsid w:val="0040579C"/>
    <w:rsid w:val="00406C5D"/>
    <w:rsid w:val="004102DE"/>
    <w:rsid w:val="004106E6"/>
    <w:rsid w:val="00413BE4"/>
    <w:rsid w:val="00413EBB"/>
    <w:rsid w:val="0041541C"/>
    <w:rsid w:val="004210EC"/>
    <w:rsid w:val="004223F4"/>
    <w:rsid w:val="0042250D"/>
    <w:rsid w:val="00425127"/>
    <w:rsid w:val="00426E52"/>
    <w:rsid w:val="004318FA"/>
    <w:rsid w:val="0043649D"/>
    <w:rsid w:val="00442ACB"/>
    <w:rsid w:val="00443D5F"/>
    <w:rsid w:val="004446C8"/>
    <w:rsid w:val="00447C08"/>
    <w:rsid w:val="00450C84"/>
    <w:rsid w:val="00470F5A"/>
    <w:rsid w:val="0047107C"/>
    <w:rsid w:val="004746DB"/>
    <w:rsid w:val="00476C58"/>
    <w:rsid w:val="00477089"/>
    <w:rsid w:val="004773E0"/>
    <w:rsid w:val="0047794E"/>
    <w:rsid w:val="00484A4A"/>
    <w:rsid w:val="004852B4"/>
    <w:rsid w:val="00485B2A"/>
    <w:rsid w:val="00486A71"/>
    <w:rsid w:val="00486C1B"/>
    <w:rsid w:val="004878B2"/>
    <w:rsid w:val="00495537"/>
    <w:rsid w:val="004A1029"/>
    <w:rsid w:val="004B3EE4"/>
    <w:rsid w:val="004B4FEE"/>
    <w:rsid w:val="004B7A19"/>
    <w:rsid w:val="004C623E"/>
    <w:rsid w:val="004C654B"/>
    <w:rsid w:val="004C6C52"/>
    <w:rsid w:val="004D01F1"/>
    <w:rsid w:val="004D05BF"/>
    <w:rsid w:val="004D2BF9"/>
    <w:rsid w:val="004D653A"/>
    <w:rsid w:val="004D7950"/>
    <w:rsid w:val="004E0A98"/>
    <w:rsid w:val="004E6853"/>
    <w:rsid w:val="004E78D6"/>
    <w:rsid w:val="004E7C49"/>
    <w:rsid w:val="004F1026"/>
    <w:rsid w:val="004F13D5"/>
    <w:rsid w:val="004F3EDD"/>
    <w:rsid w:val="004F4556"/>
    <w:rsid w:val="004F6578"/>
    <w:rsid w:val="004F6D20"/>
    <w:rsid w:val="0050049B"/>
    <w:rsid w:val="00504392"/>
    <w:rsid w:val="005061BF"/>
    <w:rsid w:val="00514AB1"/>
    <w:rsid w:val="00517CFA"/>
    <w:rsid w:val="005221D9"/>
    <w:rsid w:val="00525A74"/>
    <w:rsid w:val="00531539"/>
    <w:rsid w:val="00532214"/>
    <w:rsid w:val="005335DA"/>
    <w:rsid w:val="00535DE5"/>
    <w:rsid w:val="0054669B"/>
    <w:rsid w:val="00546CFA"/>
    <w:rsid w:val="005471EE"/>
    <w:rsid w:val="00547826"/>
    <w:rsid w:val="00551554"/>
    <w:rsid w:val="005543CD"/>
    <w:rsid w:val="00554A20"/>
    <w:rsid w:val="00557B00"/>
    <w:rsid w:val="00570680"/>
    <w:rsid w:val="005731DA"/>
    <w:rsid w:val="005733D3"/>
    <w:rsid w:val="00576AA8"/>
    <w:rsid w:val="00577A8A"/>
    <w:rsid w:val="00581326"/>
    <w:rsid w:val="0058233F"/>
    <w:rsid w:val="0058526E"/>
    <w:rsid w:val="00585CA6"/>
    <w:rsid w:val="00592732"/>
    <w:rsid w:val="005A0F92"/>
    <w:rsid w:val="005A1CE9"/>
    <w:rsid w:val="005A25C2"/>
    <w:rsid w:val="005A2FED"/>
    <w:rsid w:val="005A30B5"/>
    <w:rsid w:val="005A32CA"/>
    <w:rsid w:val="005A5819"/>
    <w:rsid w:val="005B28E5"/>
    <w:rsid w:val="005B4954"/>
    <w:rsid w:val="005C03A6"/>
    <w:rsid w:val="005C0C14"/>
    <w:rsid w:val="005C2821"/>
    <w:rsid w:val="005C52F3"/>
    <w:rsid w:val="005D01CC"/>
    <w:rsid w:val="005D2024"/>
    <w:rsid w:val="005D24B3"/>
    <w:rsid w:val="005D33BB"/>
    <w:rsid w:val="005D6F14"/>
    <w:rsid w:val="005E4B4D"/>
    <w:rsid w:val="005E5FA5"/>
    <w:rsid w:val="005E7E42"/>
    <w:rsid w:val="005F3A66"/>
    <w:rsid w:val="00601125"/>
    <w:rsid w:val="00602973"/>
    <w:rsid w:val="00605536"/>
    <w:rsid w:val="00605C88"/>
    <w:rsid w:val="0061352E"/>
    <w:rsid w:val="0061441F"/>
    <w:rsid w:val="006162AB"/>
    <w:rsid w:val="006179F7"/>
    <w:rsid w:val="006203FF"/>
    <w:rsid w:val="006215D8"/>
    <w:rsid w:val="00635871"/>
    <w:rsid w:val="00640E34"/>
    <w:rsid w:val="00642BE2"/>
    <w:rsid w:val="00642DB0"/>
    <w:rsid w:val="00643CDB"/>
    <w:rsid w:val="006454A9"/>
    <w:rsid w:val="00645FD0"/>
    <w:rsid w:val="00650B7E"/>
    <w:rsid w:val="00650EDC"/>
    <w:rsid w:val="00651201"/>
    <w:rsid w:val="00651F9C"/>
    <w:rsid w:val="00654912"/>
    <w:rsid w:val="00661AE4"/>
    <w:rsid w:val="00662435"/>
    <w:rsid w:val="00665456"/>
    <w:rsid w:val="006671D7"/>
    <w:rsid w:val="0067329C"/>
    <w:rsid w:val="00676580"/>
    <w:rsid w:val="00682C6C"/>
    <w:rsid w:val="00683430"/>
    <w:rsid w:val="00683DB8"/>
    <w:rsid w:val="0068637A"/>
    <w:rsid w:val="006864E9"/>
    <w:rsid w:val="00690261"/>
    <w:rsid w:val="006908D7"/>
    <w:rsid w:val="0069151A"/>
    <w:rsid w:val="006923A3"/>
    <w:rsid w:val="00692A1C"/>
    <w:rsid w:val="00693267"/>
    <w:rsid w:val="00694CCC"/>
    <w:rsid w:val="006974FC"/>
    <w:rsid w:val="0069776B"/>
    <w:rsid w:val="006A0410"/>
    <w:rsid w:val="006A05CC"/>
    <w:rsid w:val="006A0E3F"/>
    <w:rsid w:val="006A1D90"/>
    <w:rsid w:val="006A687E"/>
    <w:rsid w:val="006B152F"/>
    <w:rsid w:val="006B2FC3"/>
    <w:rsid w:val="006B31B7"/>
    <w:rsid w:val="006B4C08"/>
    <w:rsid w:val="006C0562"/>
    <w:rsid w:val="006C457F"/>
    <w:rsid w:val="006C4DF0"/>
    <w:rsid w:val="006C535F"/>
    <w:rsid w:val="006C5722"/>
    <w:rsid w:val="006C6FBB"/>
    <w:rsid w:val="006D00B3"/>
    <w:rsid w:val="006D3665"/>
    <w:rsid w:val="006D3798"/>
    <w:rsid w:val="006E1371"/>
    <w:rsid w:val="006E2083"/>
    <w:rsid w:val="006E21D8"/>
    <w:rsid w:val="006E257B"/>
    <w:rsid w:val="006E5F8D"/>
    <w:rsid w:val="006E6FF1"/>
    <w:rsid w:val="006E7587"/>
    <w:rsid w:val="006F00C8"/>
    <w:rsid w:val="006F25B0"/>
    <w:rsid w:val="006F2687"/>
    <w:rsid w:val="006F489E"/>
    <w:rsid w:val="006F5DE1"/>
    <w:rsid w:val="0070391B"/>
    <w:rsid w:val="00703B8C"/>
    <w:rsid w:val="00704D9D"/>
    <w:rsid w:val="007054C7"/>
    <w:rsid w:val="007062A5"/>
    <w:rsid w:val="007069CF"/>
    <w:rsid w:val="007074E0"/>
    <w:rsid w:val="007079EB"/>
    <w:rsid w:val="00710EF8"/>
    <w:rsid w:val="007120BF"/>
    <w:rsid w:val="007122C0"/>
    <w:rsid w:val="007134E3"/>
    <w:rsid w:val="007140C2"/>
    <w:rsid w:val="0071480A"/>
    <w:rsid w:val="00714B9C"/>
    <w:rsid w:val="00716EF5"/>
    <w:rsid w:val="0072033C"/>
    <w:rsid w:val="007267FA"/>
    <w:rsid w:val="00737594"/>
    <w:rsid w:val="00741E0F"/>
    <w:rsid w:val="007451F7"/>
    <w:rsid w:val="00746B26"/>
    <w:rsid w:val="007505B1"/>
    <w:rsid w:val="007508D8"/>
    <w:rsid w:val="00750C30"/>
    <w:rsid w:val="00751139"/>
    <w:rsid w:val="007526DE"/>
    <w:rsid w:val="00756338"/>
    <w:rsid w:val="00757371"/>
    <w:rsid w:val="00761536"/>
    <w:rsid w:val="00763E39"/>
    <w:rsid w:val="007664DA"/>
    <w:rsid w:val="0076732B"/>
    <w:rsid w:val="00767B4B"/>
    <w:rsid w:val="00770615"/>
    <w:rsid w:val="00773815"/>
    <w:rsid w:val="0077563F"/>
    <w:rsid w:val="00776EF3"/>
    <w:rsid w:val="00781144"/>
    <w:rsid w:val="007817D2"/>
    <w:rsid w:val="00783344"/>
    <w:rsid w:val="00793315"/>
    <w:rsid w:val="0079461C"/>
    <w:rsid w:val="007A0CB0"/>
    <w:rsid w:val="007A14EC"/>
    <w:rsid w:val="007A3283"/>
    <w:rsid w:val="007A4BD3"/>
    <w:rsid w:val="007A6B4E"/>
    <w:rsid w:val="007A7AF3"/>
    <w:rsid w:val="007B17B4"/>
    <w:rsid w:val="007B3230"/>
    <w:rsid w:val="007B4A57"/>
    <w:rsid w:val="007B5F55"/>
    <w:rsid w:val="007C1EE2"/>
    <w:rsid w:val="007C2BFC"/>
    <w:rsid w:val="007C3A45"/>
    <w:rsid w:val="007C3E80"/>
    <w:rsid w:val="007C5E77"/>
    <w:rsid w:val="007C6FC7"/>
    <w:rsid w:val="007C7617"/>
    <w:rsid w:val="007D0E71"/>
    <w:rsid w:val="007D1776"/>
    <w:rsid w:val="007D5777"/>
    <w:rsid w:val="007E4320"/>
    <w:rsid w:val="007E583B"/>
    <w:rsid w:val="007F01EF"/>
    <w:rsid w:val="007F22BF"/>
    <w:rsid w:val="007F5E9A"/>
    <w:rsid w:val="0080256B"/>
    <w:rsid w:val="00803E5D"/>
    <w:rsid w:val="00804DB3"/>
    <w:rsid w:val="00805B28"/>
    <w:rsid w:val="00806BEB"/>
    <w:rsid w:val="00806F75"/>
    <w:rsid w:val="00807462"/>
    <w:rsid w:val="00810020"/>
    <w:rsid w:val="008109CC"/>
    <w:rsid w:val="00810F7C"/>
    <w:rsid w:val="008130F3"/>
    <w:rsid w:val="0081341E"/>
    <w:rsid w:val="00814482"/>
    <w:rsid w:val="00817372"/>
    <w:rsid w:val="008225F4"/>
    <w:rsid w:val="0082779E"/>
    <w:rsid w:val="00830620"/>
    <w:rsid w:val="008326F1"/>
    <w:rsid w:val="00835894"/>
    <w:rsid w:val="00835961"/>
    <w:rsid w:val="00842B4E"/>
    <w:rsid w:val="00843773"/>
    <w:rsid w:val="00844C57"/>
    <w:rsid w:val="00846E8C"/>
    <w:rsid w:val="0085057F"/>
    <w:rsid w:val="00854769"/>
    <w:rsid w:val="008555FD"/>
    <w:rsid w:val="008563B5"/>
    <w:rsid w:val="00856887"/>
    <w:rsid w:val="00856CC9"/>
    <w:rsid w:val="00864409"/>
    <w:rsid w:val="00865C2E"/>
    <w:rsid w:val="00866D46"/>
    <w:rsid w:val="008673E8"/>
    <w:rsid w:val="00867E9A"/>
    <w:rsid w:val="008707B4"/>
    <w:rsid w:val="00871DC0"/>
    <w:rsid w:val="0087256A"/>
    <w:rsid w:val="008746BC"/>
    <w:rsid w:val="00875CB9"/>
    <w:rsid w:val="008769DD"/>
    <w:rsid w:val="00881614"/>
    <w:rsid w:val="008853D3"/>
    <w:rsid w:val="008856BD"/>
    <w:rsid w:val="00887C73"/>
    <w:rsid w:val="00897E44"/>
    <w:rsid w:val="008A6599"/>
    <w:rsid w:val="008A6C0C"/>
    <w:rsid w:val="008B2820"/>
    <w:rsid w:val="008B458B"/>
    <w:rsid w:val="008C0860"/>
    <w:rsid w:val="008C27CC"/>
    <w:rsid w:val="008C53F3"/>
    <w:rsid w:val="008C68AE"/>
    <w:rsid w:val="008C753A"/>
    <w:rsid w:val="008C7644"/>
    <w:rsid w:val="008C7774"/>
    <w:rsid w:val="008D0366"/>
    <w:rsid w:val="008D0773"/>
    <w:rsid w:val="008D0A38"/>
    <w:rsid w:val="008D1FCF"/>
    <w:rsid w:val="008D2416"/>
    <w:rsid w:val="008D30A0"/>
    <w:rsid w:val="008D3BFA"/>
    <w:rsid w:val="008D3E0D"/>
    <w:rsid w:val="008D53C8"/>
    <w:rsid w:val="008D677E"/>
    <w:rsid w:val="008D7AC4"/>
    <w:rsid w:val="008E1D32"/>
    <w:rsid w:val="008E6FD7"/>
    <w:rsid w:val="008F05D0"/>
    <w:rsid w:val="008F2772"/>
    <w:rsid w:val="008F2E8B"/>
    <w:rsid w:val="008F5032"/>
    <w:rsid w:val="008F5648"/>
    <w:rsid w:val="00900B07"/>
    <w:rsid w:val="0090297A"/>
    <w:rsid w:val="009134B9"/>
    <w:rsid w:val="00915F07"/>
    <w:rsid w:val="00927574"/>
    <w:rsid w:val="00927999"/>
    <w:rsid w:val="00931B2C"/>
    <w:rsid w:val="00931E73"/>
    <w:rsid w:val="00934DD4"/>
    <w:rsid w:val="0094191A"/>
    <w:rsid w:val="009420A4"/>
    <w:rsid w:val="00943EC2"/>
    <w:rsid w:val="009451D2"/>
    <w:rsid w:val="009460E9"/>
    <w:rsid w:val="009506A2"/>
    <w:rsid w:val="00950B9C"/>
    <w:rsid w:val="00951B1A"/>
    <w:rsid w:val="0095654C"/>
    <w:rsid w:val="009645EC"/>
    <w:rsid w:val="009649F5"/>
    <w:rsid w:val="0097047A"/>
    <w:rsid w:val="009707E7"/>
    <w:rsid w:val="00973E33"/>
    <w:rsid w:val="009744AA"/>
    <w:rsid w:val="00982DD8"/>
    <w:rsid w:val="009839D0"/>
    <w:rsid w:val="009853AB"/>
    <w:rsid w:val="0098686E"/>
    <w:rsid w:val="00992998"/>
    <w:rsid w:val="009940F9"/>
    <w:rsid w:val="00995B5A"/>
    <w:rsid w:val="009A2CBF"/>
    <w:rsid w:val="009A3DEE"/>
    <w:rsid w:val="009A3F07"/>
    <w:rsid w:val="009A6172"/>
    <w:rsid w:val="009A697A"/>
    <w:rsid w:val="009A7CF1"/>
    <w:rsid w:val="009B47C0"/>
    <w:rsid w:val="009C10DF"/>
    <w:rsid w:val="009C1179"/>
    <w:rsid w:val="009C1E68"/>
    <w:rsid w:val="009C2D40"/>
    <w:rsid w:val="009C58CA"/>
    <w:rsid w:val="009D380D"/>
    <w:rsid w:val="009D3F4C"/>
    <w:rsid w:val="009D643A"/>
    <w:rsid w:val="009D68DA"/>
    <w:rsid w:val="009D7E18"/>
    <w:rsid w:val="009E0118"/>
    <w:rsid w:val="009E1027"/>
    <w:rsid w:val="009E470B"/>
    <w:rsid w:val="009F235D"/>
    <w:rsid w:val="00A00947"/>
    <w:rsid w:val="00A051D1"/>
    <w:rsid w:val="00A05543"/>
    <w:rsid w:val="00A06111"/>
    <w:rsid w:val="00A105A0"/>
    <w:rsid w:val="00A10E44"/>
    <w:rsid w:val="00A11D6C"/>
    <w:rsid w:val="00A11EBE"/>
    <w:rsid w:val="00A12A3E"/>
    <w:rsid w:val="00A1365F"/>
    <w:rsid w:val="00A14E16"/>
    <w:rsid w:val="00A14FC1"/>
    <w:rsid w:val="00A15BDF"/>
    <w:rsid w:val="00A17E5C"/>
    <w:rsid w:val="00A2079F"/>
    <w:rsid w:val="00A23FBC"/>
    <w:rsid w:val="00A24B72"/>
    <w:rsid w:val="00A24F51"/>
    <w:rsid w:val="00A2577B"/>
    <w:rsid w:val="00A27CCC"/>
    <w:rsid w:val="00A30EA7"/>
    <w:rsid w:val="00A3254D"/>
    <w:rsid w:val="00A36B08"/>
    <w:rsid w:val="00A36F54"/>
    <w:rsid w:val="00A375CA"/>
    <w:rsid w:val="00A400D0"/>
    <w:rsid w:val="00A501C7"/>
    <w:rsid w:val="00A51FF3"/>
    <w:rsid w:val="00A52219"/>
    <w:rsid w:val="00A53000"/>
    <w:rsid w:val="00A540C9"/>
    <w:rsid w:val="00A54199"/>
    <w:rsid w:val="00A55AF5"/>
    <w:rsid w:val="00A56837"/>
    <w:rsid w:val="00A56AA6"/>
    <w:rsid w:val="00A6382C"/>
    <w:rsid w:val="00A810F7"/>
    <w:rsid w:val="00A8207B"/>
    <w:rsid w:val="00A826B6"/>
    <w:rsid w:val="00A83178"/>
    <w:rsid w:val="00A84D8F"/>
    <w:rsid w:val="00A95B55"/>
    <w:rsid w:val="00AA00E6"/>
    <w:rsid w:val="00AA2069"/>
    <w:rsid w:val="00AA3AFC"/>
    <w:rsid w:val="00AA4612"/>
    <w:rsid w:val="00AB1082"/>
    <w:rsid w:val="00AB174B"/>
    <w:rsid w:val="00AB355E"/>
    <w:rsid w:val="00AB50FE"/>
    <w:rsid w:val="00AB61EB"/>
    <w:rsid w:val="00AC21D7"/>
    <w:rsid w:val="00AC471E"/>
    <w:rsid w:val="00AC5B4A"/>
    <w:rsid w:val="00AC609C"/>
    <w:rsid w:val="00AC66BE"/>
    <w:rsid w:val="00AC7B2E"/>
    <w:rsid w:val="00AD3EB2"/>
    <w:rsid w:val="00AD6287"/>
    <w:rsid w:val="00AD7452"/>
    <w:rsid w:val="00AE0BD2"/>
    <w:rsid w:val="00AE3A36"/>
    <w:rsid w:val="00AE4E4F"/>
    <w:rsid w:val="00AE6883"/>
    <w:rsid w:val="00AE74A9"/>
    <w:rsid w:val="00AF122A"/>
    <w:rsid w:val="00AF4998"/>
    <w:rsid w:val="00AF5708"/>
    <w:rsid w:val="00B00FCD"/>
    <w:rsid w:val="00B12B86"/>
    <w:rsid w:val="00B14ACA"/>
    <w:rsid w:val="00B15AA9"/>
    <w:rsid w:val="00B210B6"/>
    <w:rsid w:val="00B21C75"/>
    <w:rsid w:val="00B27D88"/>
    <w:rsid w:val="00B31AF9"/>
    <w:rsid w:val="00B352D3"/>
    <w:rsid w:val="00B35C3E"/>
    <w:rsid w:val="00B36F82"/>
    <w:rsid w:val="00B3747C"/>
    <w:rsid w:val="00B452B9"/>
    <w:rsid w:val="00B46DAE"/>
    <w:rsid w:val="00B47ADE"/>
    <w:rsid w:val="00B5335C"/>
    <w:rsid w:val="00B57692"/>
    <w:rsid w:val="00B60A56"/>
    <w:rsid w:val="00B62A5A"/>
    <w:rsid w:val="00B64A3D"/>
    <w:rsid w:val="00B65347"/>
    <w:rsid w:val="00B72381"/>
    <w:rsid w:val="00B72C58"/>
    <w:rsid w:val="00B734B2"/>
    <w:rsid w:val="00B74941"/>
    <w:rsid w:val="00B74E5A"/>
    <w:rsid w:val="00B83B55"/>
    <w:rsid w:val="00B8497F"/>
    <w:rsid w:val="00B8751F"/>
    <w:rsid w:val="00B90284"/>
    <w:rsid w:val="00B9184E"/>
    <w:rsid w:val="00B926AB"/>
    <w:rsid w:val="00B94E93"/>
    <w:rsid w:val="00B9769F"/>
    <w:rsid w:val="00BA5164"/>
    <w:rsid w:val="00BA6533"/>
    <w:rsid w:val="00BB0B80"/>
    <w:rsid w:val="00BB3B31"/>
    <w:rsid w:val="00BB4666"/>
    <w:rsid w:val="00BB55E4"/>
    <w:rsid w:val="00BB683D"/>
    <w:rsid w:val="00BB71B6"/>
    <w:rsid w:val="00BC211C"/>
    <w:rsid w:val="00BC42D4"/>
    <w:rsid w:val="00BC4A65"/>
    <w:rsid w:val="00BD03F0"/>
    <w:rsid w:val="00BD11A5"/>
    <w:rsid w:val="00BD24D1"/>
    <w:rsid w:val="00BD6512"/>
    <w:rsid w:val="00BE0AED"/>
    <w:rsid w:val="00BE2383"/>
    <w:rsid w:val="00BE30FA"/>
    <w:rsid w:val="00BE3C82"/>
    <w:rsid w:val="00BE4C73"/>
    <w:rsid w:val="00BE53C3"/>
    <w:rsid w:val="00BE69B2"/>
    <w:rsid w:val="00BF2841"/>
    <w:rsid w:val="00BF5D6E"/>
    <w:rsid w:val="00BF5EFA"/>
    <w:rsid w:val="00C015D1"/>
    <w:rsid w:val="00C03B78"/>
    <w:rsid w:val="00C03D5D"/>
    <w:rsid w:val="00C0672A"/>
    <w:rsid w:val="00C077D0"/>
    <w:rsid w:val="00C077D3"/>
    <w:rsid w:val="00C10991"/>
    <w:rsid w:val="00C11838"/>
    <w:rsid w:val="00C12515"/>
    <w:rsid w:val="00C14C67"/>
    <w:rsid w:val="00C1599B"/>
    <w:rsid w:val="00C170BC"/>
    <w:rsid w:val="00C17F52"/>
    <w:rsid w:val="00C21335"/>
    <w:rsid w:val="00C237A1"/>
    <w:rsid w:val="00C35C93"/>
    <w:rsid w:val="00C41479"/>
    <w:rsid w:val="00C41F8D"/>
    <w:rsid w:val="00C43383"/>
    <w:rsid w:val="00C46206"/>
    <w:rsid w:val="00C50BCA"/>
    <w:rsid w:val="00C510DD"/>
    <w:rsid w:val="00C511A6"/>
    <w:rsid w:val="00C51CAC"/>
    <w:rsid w:val="00C5232A"/>
    <w:rsid w:val="00C54E5D"/>
    <w:rsid w:val="00C55F23"/>
    <w:rsid w:val="00C57630"/>
    <w:rsid w:val="00C60BD4"/>
    <w:rsid w:val="00C61522"/>
    <w:rsid w:val="00C61AC8"/>
    <w:rsid w:val="00C63454"/>
    <w:rsid w:val="00C66C4D"/>
    <w:rsid w:val="00C66D54"/>
    <w:rsid w:val="00C66EE6"/>
    <w:rsid w:val="00C71BD4"/>
    <w:rsid w:val="00C75C6A"/>
    <w:rsid w:val="00C80435"/>
    <w:rsid w:val="00C8236C"/>
    <w:rsid w:val="00C83E36"/>
    <w:rsid w:val="00C84C2B"/>
    <w:rsid w:val="00C86BAA"/>
    <w:rsid w:val="00C87EEC"/>
    <w:rsid w:val="00C950B0"/>
    <w:rsid w:val="00C95256"/>
    <w:rsid w:val="00C96338"/>
    <w:rsid w:val="00C96892"/>
    <w:rsid w:val="00CA061E"/>
    <w:rsid w:val="00CA1495"/>
    <w:rsid w:val="00CA250A"/>
    <w:rsid w:val="00CA7DDA"/>
    <w:rsid w:val="00CB0124"/>
    <w:rsid w:val="00CB1E92"/>
    <w:rsid w:val="00CB3C55"/>
    <w:rsid w:val="00CB41B9"/>
    <w:rsid w:val="00CB51D4"/>
    <w:rsid w:val="00CB5EE2"/>
    <w:rsid w:val="00CB715C"/>
    <w:rsid w:val="00CB7B12"/>
    <w:rsid w:val="00CC1E0F"/>
    <w:rsid w:val="00CC3FCE"/>
    <w:rsid w:val="00CC41BD"/>
    <w:rsid w:val="00CC7440"/>
    <w:rsid w:val="00CD093B"/>
    <w:rsid w:val="00CD243D"/>
    <w:rsid w:val="00CE41A9"/>
    <w:rsid w:val="00CE7B23"/>
    <w:rsid w:val="00CF19DD"/>
    <w:rsid w:val="00CF23B5"/>
    <w:rsid w:val="00CF33E2"/>
    <w:rsid w:val="00CF4424"/>
    <w:rsid w:val="00CF681D"/>
    <w:rsid w:val="00CF7C77"/>
    <w:rsid w:val="00CF7CFC"/>
    <w:rsid w:val="00D00798"/>
    <w:rsid w:val="00D01678"/>
    <w:rsid w:val="00D1524E"/>
    <w:rsid w:val="00D15D8B"/>
    <w:rsid w:val="00D232D5"/>
    <w:rsid w:val="00D25096"/>
    <w:rsid w:val="00D25DE2"/>
    <w:rsid w:val="00D2610B"/>
    <w:rsid w:val="00D27B1B"/>
    <w:rsid w:val="00D3226D"/>
    <w:rsid w:val="00D34339"/>
    <w:rsid w:val="00D34AD5"/>
    <w:rsid w:val="00D43216"/>
    <w:rsid w:val="00D44174"/>
    <w:rsid w:val="00D44DCA"/>
    <w:rsid w:val="00D50E79"/>
    <w:rsid w:val="00D52DC7"/>
    <w:rsid w:val="00D535AC"/>
    <w:rsid w:val="00D53F07"/>
    <w:rsid w:val="00D55741"/>
    <w:rsid w:val="00D55C3E"/>
    <w:rsid w:val="00D562C1"/>
    <w:rsid w:val="00D56FCD"/>
    <w:rsid w:val="00D60A53"/>
    <w:rsid w:val="00D65DEC"/>
    <w:rsid w:val="00D66271"/>
    <w:rsid w:val="00D66847"/>
    <w:rsid w:val="00D73247"/>
    <w:rsid w:val="00D7566A"/>
    <w:rsid w:val="00D761AC"/>
    <w:rsid w:val="00D77A00"/>
    <w:rsid w:val="00D82569"/>
    <w:rsid w:val="00D8419F"/>
    <w:rsid w:val="00D86890"/>
    <w:rsid w:val="00D90B78"/>
    <w:rsid w:val="00D913B0"/>
    <w:rsid w:val="00D91818"/>
    <w:rsid w:val="00D931FF"/>
    <w:rsid w:val="00D933EE"/>
    <w:rsid w:val="00D97546"/>
    <w:rsid w:val="00D979E1"/>
    <w:rsid w:val="00DA0EDF"/>
    <w:rsid w:val="00DA5074"/>
    <w:rsid w:val="00DB2601"/>
    <w:rsid w:val="00DB2AE5"/>
    <w:rsid w:val="00DB2C22"/>
    <w:rsid w:val="00DB2E7A"/>
    <w:rsid w:val="00DB7C5A"/>
    <w:rsid w:val="00DC0EFC"/>
    <w:rsid w:val="00DC16BE"/>
    <w:rsid w:val="00DC1A6D"/>
    <w:rsid w:val="00DC1BE1"/>
    <w:rsid w:val="00DC3A62"/>
    <w:rsid w:val="00DC69D9"/>
    <w:rsid w:val="00DD0541"/>
    <w:rsid w:val="00DD140D"/>
    <w:rsid w:val="00DD1C22"/>
    <w:rsid w:val="00DD6979"/>
    <w:rsid w:val="00DD6A78"/>
    <w:rsid w:val="00DD7104"/>
    <w:rsid w:val="00DE0706"/>
    <w:rsid w:val="00DE32FA"/>
    <w:rsid w:val="00DE4C6C"/>
    <w:rsid w:val="00DE6D89"/>
    <w:rsid w:val="00DE774B"/>
    <w:rsid w:val="00DE7C41"/>
    <w:rsid w:val="00DF0362"/>
    <w:rsid w:val="00DF0447"/>
    <w:rsid w:val="00DF26EB"/>
    <w:rsid w:val="00DF3725"/>
    <w:rsid w:val="00DF49B5"/>
    <w:rsid w:val="00DF4FC9"/>
    <w:rsid w:val="00E00AC8"/>
    <w:rsid w:val="00E02B04"/>
    <w:rsid w:val="00E0434B"/>
    <w:rsid w:val="00E0738F"/>
    <w:rsid w:val="00E07D10"/>
    <w:rsid w:val="00E126D4"/>
    <w:rsid w:val="00E12BEE"/>
    <w:rsid w:val="00E147B8"/>
    <w:rsid w:val="00E147F0"/>
    <w:rsid w:val="00E14C29"/>
    <w:rsid w:val="00E16F29"/>
    <w:rsid w:val="00E20658"/>
    <w:rsid w:val="00E2097E"/>
    <w:rsid w:val="00E20F65"/>
    <w:rsid w:val="00E27B62"/>
    <w:rsid w:val="00E314AF"/>
    <w:rsid w:val="00E361A2"/>
    <w:rsid w:val="00E36BF2"/>
    <w:rsid w:val="00E37BCB"/>
    <w:rsid w:val="00E41A8A"/>
    <w:rsid w:val="00E422AD"/>
    <w:rsid w:val="00E442B9"/>
    <w:rsid w:val="00E5040E"/>
    <w:rsid w:val="00E516E7"/>
    <w:rsid w:val="00E545FE"/>
    <w:rsid w:val="00E55B87"/>
    <w:rsid w:val="00E56B29"/>
    <w:rsid w:val="00E56FEA"/>
    <w:rsid w:val="00E57910"/>
    <w:rsid w:val="00E579B6"/>
    <w:rsid w:val="00E57FED"/>
    <w:rsid w:val="00E6073C"/>
    <w:rsid w:val="00E6121B"/>
    <w:rsid w:val="00E616B2"/>
    <w:rsid w:val="00E63B6C"/>
    <w:rsid w:val="00E63E86"/>
    <w:rsid w:val="00E63EE5"/>
    <w:rsid w:val="00E64B9A"/>
    <w:rsid w:val="00E64CF1"/>
    <w:rsid w:val="00E65A7B"/>
    <w:rsid w:val="00E66AF2"/>
    <w:rsid w:val="00E67C88"/>
    <w:rsid w:val="00E70781"/>
    <w:rsid w:val="00E73621"/>
    <w:rsid w:val="00E73DC0"/>
    <w:rsid w:val="00E741E6"/>
    <w:rsid w:val="00E76D72"/>
    <w:rsid w:val="00E77E4F"/>
    <w:rsid w:val="00E77ED6"/>
    <w:rsid w:val="00E82082"/>
    <w:rsid w:val="00E866F0"/>
    <w:rsid w:val="00E906FF"/>
    <w:rsid w:val="00E942FF"/>
    <w:rsid w:val="00EA02C6"/>
    <w:rsid w:val="00EA1020"/>
    <w:rsid w:val="00EA192C"/>
    <w:rsid w:val="00EA539C"/>
    <w:rsid w:val="00EA55D6"/>
    <w:rsid w:val="00EB368E"/>
    <w:rsid w:val="00EB5431"/>
    <w:rsid w:val="00EB5A49"/>
    <w:rsid w:val="00EC0EB0"/>
    <w:rsid w:val="00EC6483"/>
    <w:rsid w:val="00ED0471"/>
    <w:rsid w:val="00ED1664"/>
    <w:rsid w:val="00ED3210"/>
    <w:rsid w:val="00ED5900"/>
    <w:rsid w:val="00ED6D3B"/>
    <w:rsid w:val="00ED729D"/>
    <w:rsid w:val="00ED7BB9"/>
    <w:rsid w:val="00EE0194"/>
    <w:rsid w:val="00EE2613"/>
    <w:rsid w:val="00EE7865"/>
    <w:rsid w:val="00EF188D"/>
    <w:rsid w:val="00F039BE"/>
    <w:rsid w:val="00F04024"/>
    <w:rsid w:val="00F075C0"/>
    <w:rsid w:val="00F21F43"/>
    <w:rsid w:val="00F26F9B"/>
    <w:rsid w:val="00F2725A"/>
    <w:rsid w:val="00F27D62"/>
    <w:rsid w:val="00F31046"/>
    <w:rsid w:val="00F32013"/>
    <w:rsid w:val="00F36A05"/>
    <w:rsid w:val="00F42354"/>
    <w:rsid w:val="00F42421"/>
    <w:rsid w:val="00F43F47"/>
    <w:rsid w:val="00F46D03"/>
    <w:rsid w:val="00F51AB6"/>
    <w:rsid w:val="00F5261E"/>
    <w:rsid w:val="00F5371A"/>
    <w:rsid w:val="00F6010F"/>
    <w:rsid w:val="00F62BA1"/>
    <w:rsid w:val="00F6539D"/>
    <w:rsid w:val="00F702C9"/>
    <w:rsid w:val="00F71BAF"/>
    <w:rsid w:val="00F725B6"/>
    <w:rsid w:val="00F73A44"/>
    <w:rsid w:val="00F74BB0"/>
    <w:rsid w:val="00F7516A"/>
    <w:rsid w:val="00F800E4"/>
    <w:rsid w:val="00F825BF"/>
    <w:rsid w:val="00F82689"/>
    <w:rsid w:val="00F846A9"/>
    <w:rsid w:val="00F863F9"/>
    <w:rsid w:val="00F91C11"/>
    <w:rsid w:val="00F936AC"/>
    <w:rsid w:val="00F95F38"/>
    <w:rsid w:val="00FA0E3E"/>
    <w:rsid w:val="00FA2832"/>
    <w:rsid w:val="00FA4741"/>
    <w:rsid w:val="00FA5596"/>
    <w:rsid w:val="00FA5EE9"/>
    <w:rsid w:val="00FB0623"/>
    <w:rsid w:val="00FB2180"/>
    <w:rsid w:val="00FB6485"/>
    <w:rsid w:val="00FB7D14"/>
    <w:rsid w:val="00FC00EB"/>
    <w:rsid w:val="00FC1A36"/>
    <w:rsid w:val="00FC23A4"/>
    <w:rsid w:val="00FC2C1F"/>
    <w:rsid w:val="00FC4CF5"/>
    <w:rsid w:val="00FC6780"/>
    <w:rsid w:val="00FD6617"/>
    <w:rsid w:val="00FD7565"/>
    <w:rsid w:val="00FD7CAF"/>
    <w:rsid w:val="00FE44E2"/>
    <w:rsid w:val="00FE4902"/>
    <w:rsid w:val="00FE7B08"/>
    <w:rsid w:val="00FF0DD3"/>
    <w:rsid w:val="00FF17EC"/>
    <w:rsid w:val="00FF3397"/>
    <w:rsid w:val="00FF386B"/>
    <w:rsid w:val="00FF5380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/>
    <o:shapelayout v:ext="edit">
      <o:idmap v:ext="edit" data="1"/>
    </o:shapelayout>
  </w:shapeDefaults>
  <w:decimalSymbol w:val="."/>
  <w:listSeparator w:val=","/>
  <w14:docId w14:val="7B93A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7C"/>
    <w:rPr>
      <w:sz w:val="24"/>
      <w:szCs w:val="24"/>
    </w:rPr>
  </w:style>
  <w:style w:type="paragraph" w:styleId="Heading1">
    <w:name w:val="heading 1"/>
    <w:basedOn w:val="Normal"/>
    <w:next w:val="Normal"/>
    <w:qFormat/>
    <w:rsid w:val="002C182D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3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82D"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semiHidden/>
    <w:rsid w:val="005A0F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1B1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2538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2575B"/>
    <w:rPr>
      <w:rFonts w:ascii="Times" w:hAnsi="Times"/>
      <w:sz w:val="20"/>
    </w:rPr>
  </w:style>
  <w:style w:type="character" w:customStyle="1" w:styleId="BodyText2Char">
    <w:name w:val="Body Text 2 Char"/>
    <w:basedOn w:val="DefaultParagraphFont"/>
    <w:link w:val="BodyText2"/>
    <w:rsid w:val="0002575B"/>
    <w:rPr>
      <w:rFonts w:ascii="Times" w:hAnsi="Times"/>
      <w:szCs w:val="24"/>
    </w:rPr>
  </w:style>
  <w:style w:type="paragraph" w:styleId="ListParagraph">
    <w:name w:val="List Paragraph"/>
    <w:basedOn w:val="Normal"/>
    <w:uiPriority w:val="34"/>
    <w:qFormat/>
    <w:rsid w:val="0002575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257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57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6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56B2"/>
    <w:pPr>
      <w:spacing w:before="100" w:beforeAutospacing="1" w:after="100" w:afterAutospacing="1"/>
    </w:pPr>
  </w:style>
  <w:style w:type="character" w:customStyle="1" w:styleId="googqs-tidbit-0">
    <w:name w:val="goog_qs-tidbit-0"/>
    <w:basedOn w:val="DefaultParagraphFont"/>
    <w:rsid w:val="003656B2"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0D"/>
    <w:rPr>
      <w:sz w:val="24"/>
      <w:szCs w:val="24"/>
    </w:rPr>
  </w:style>
  <w:style w:type="paragraph" w:styleId="Revision">
    <w:name w:val="Revision"/>
    <w:hidden/>
    <w:uiPriority w:val="99"/>
    <w:semiHidden/>
    <w:rsid w:val="0061441F"/>
    <w:rPr>
      <w:sz w:val="24"/>
      <w:szCs w:val="24"/>
    </w:rPr>
  </w:style>
  <w:style w:type="character" w:customStyle="1" w:styleId="e24kjd">
    <w:name w:val="e24kjd"/>
    <w:basedOn w:val="DefaultParagraphFont"/>
    <w:rsid w:val="002266AC"/>
  </w:style>
  <w:style w:type="character" w:customStyle="1" w:styleId="Heading5Char">
    <w:name w:val="Heading 5 Char"/>
    <w:basedOn w:val="DefaultParagraphFont"/>
    <w:link w:val="Heading5"/>
    <w:uiPriority w:val="9"/>
    <w:rsid w:val="00193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7C"/>
    <w:rPr>
      <w:sz w:val="24"/>
      <w:szCs w:val="24"/>
    </w:rPr>
  </w:style>
  <w:style w:type="paragraph" w:styleId="Heading1">
    <w:name w:val="heading 1"/>
    <w:basedOn w:val="Normal"/>
    <w:next w:val="Normal"/>
    <w:qFormat/>
    <w:rsid w:val="002C182D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3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82D"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semiHidden/>
    <w:rsid w:val="005A0F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1B1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2538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2575B"/>
    <w:rPr>
      <w:rFonts w:ascii="Times" w:hAnsi="Times"/>
      <w:sz w:val="20"/>
    </w:rPr>
  </w:style>
  <w:style w:type="character" w:customStyle="1" w:styleId="BodyText2Char">
    <w:name w:val="Body Text 2 Char"/>
    <w:basedOn w:val="DefaultParagraphFont"/>
    <w:link w:val="BodyText2"/>
    <w:rsid w:val="0002575B"/>
    <w:rPr>
      <w:rFonts w:ascii="Times" w:hAnsi="Times"/>
      <w:szCs w:val="24"/>
    </w:rPr>
  </w:style>
  <w:style w:type="paragraph" w:styleId="ListParagraph">
    <w:name w:val="List Paragraph"/>
    <w:basedOn w:val="Normal"/>
    <w:uiPriority w:val="34"/>
    <w:qFormat/>
    <w:rsid w:val="0002575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257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57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6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56B2"/>
    <w:pPr>
      <w:spacing w:before="100" w:beforeAutospacing="1" w:after="100" w:afterAutospacing="1"/>
    </w:pPr>
  </w:style>
  <w:style w:type="character" w:customStyle="1" w:styleId="googqs-tidbit-0">
    <w:name w:val="goog_qs-tidbit-0"/>
    <w:basedOn w:val="DefaultParagraphFont"/>
    <w:rsid w:val="003656B2"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0D"/>
    <w:rPr>
      <w:sz w:val="24"/>
      <w:szCs w:val="24"/>
    </w:rPr>
  </w:style>
  <w:style w:type="paragraph" w:styleId="Revision">
    <w:name w:val="Revision"/>
    <w:hidden/>
    <w:uiPriority w:val="99"/>
    <w:semiHidden/>
    <w:rsid w:val="0061441F"/>
    <w:rPr>
      <w:sz w:val="24"/>
      <w:szCs w:val="24"/>
    </w:rPr>
  </w:style>
  <w:style w:type="character" w:customStyle="1" w:styleId="e24kjd">
    <w:name w:val="e24kjd"/>
    <w:basedOn w:val="DefaultParagraphFont"/>
    <w:rsid w:val="002266AC"/>
  </w:style>
  <w:style w:type="character" w:customStyle="1" w:styleId="Heading5Char">
    <w:name w:val="Heading 5 Char"/>
    <w:basedOn w:val="DefaultParagraphFont"/>
    <w:link w:val="Heading5"/>
    <w:uiPriority w:val="9"/>
    <w:rsid w:val="00193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382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7186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076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32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090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939">
                                  <w:marLeft w:val="121"/>
                                  <w:marRight w:val="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adtheory.com" TargetMode="External"/><Relationship Id="rId18" Type="http://schemas.openxmlformats.org/officeDocument/2006/relationships/hyperlink" Target="http://www.readtheory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ipsonw@fultonschools.or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youtu.be/he_lxFaYwAA?si=x1jniMbukq41cTss" TargetMode="External"/><Relationship Id="rId17" Type="http://schemas.openxmlformats.org/officeDocument/2006/relationships/hyperlink" Target="mailto:gipsonw@fultonschool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adtheory.com" TargetMode="External"/><Relationship Id="rId20" Type="http://schemas.openxmlformats.org/officeDocument/2006/relationships/hyperlink" Target="http://www.thegipso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eadtheory.co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readtheory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adtheory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1912AFCA1074F997F32FE4C17D008" ma:contentTypeVersion="9" ma:contentTypeDescription="Create a new document." ma:contentTypeScope="" ma:versionID="8b37e259fd5ec365d015f15152f7e208">
  <xsd:schema xmlns:xsd="http://www.w3.org/2001/XMLSchema" xmlns:xs="http://www.w3.org/2001/XMLSchema" xmlns:p="http://schemas.microsoft.com/office/2006/metadata/properties" xmlns:ns2="3607f328-2574-4238-9dd1-b4e793608905" xmlns:ns3="c8339ab2-1afa-4c96-97c3-3b0d6bead240" targetNamespace="http://schemas.microsoft.com/office/2006/metadata/properties" ma:root="true" ma:fieldsID="fbf559d3b879a74144fec5f4fd0c13db" ns2:_="" ns3:_="">
    <xsd:import namespace="3607f328-2574-4238-9dd1-b4e793608905"/>
    <xsd:import namespace="c8339ab2-1afa-4c96-97c3-3b0d6bead2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7f328-2574-4238-9dd1-b4e7936089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9ab2-1afa-4c96-97c3-3b0d6bea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F96E1-536B-43E9-9A3C-D59C83A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476B1-57CC-4F96-BAC0-BDF8E342B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7f328-2574-4238-9dd1-b4e793608905"/>
    <ds:schemaRef ds:uri="c8339ab2-1afa-4c96-97c3-3b0d6bead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7777C-3CA0-4908-B65E-86C2E57E349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607f328-2574-4238-9dd1-b4e793608905"/>
    <ds:schemaRef ds:uri="http://schemas.microsoft.com/office/infopath/2007/PartnerControls"/>
    <ds:schemaRef ds:uri="c8339ab2-1afa-4c96-97c3-3b0d6bead240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37B0860-E20D-4FCC-8CA1-9984F5B3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3492</Words>
  <Characters>19908</Characters>
  <Application>Microsoft Office Word</Application>
  <DocSecurity>2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Lesson Plan</vt:lpstr>
    </vt:vector>
  </TitlesOfParts>
  <Company>Hewlett-Packard</Company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Lesson Plan</dc:title>
  <dc:creator>Kelly Sentinek</dc:creator>
  <cp:lastModifiedBy>WANDA</cp:lastModifiedBy>
  <cp:revision>2</cp:revision>
  <cp:lastPrinted>2024-03-17T05:06:00Z</cp:lastPrinted>
  <dcterms:created xsi:type="dcterms:W3CDTF">2024-03-17T05:27:00Z</dcterms:created>
  <dcterms:modified xsi:type="dcterms:W3CDTF">2024-03-17T05:27:00Z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0x010100E661912AFCA1074F997F32FE4C17D008</vt:lpwstr>
  </property>
</Properties>
</file>